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ook w:val="01E0" w:firstRow="1" w:lastRow="1" w:firstColumn="1" w:lastColumn="1" w:noHBand="0" w:noVBand="0"/>
      </w:tblPr>
      <w:tblGrid>
        <w:gridCol w:w="3544"/>
        <w:gridCol w:w="6379"/>
      </w:tblGrid>
      <w:tr w:rsidR="00024F2A" w:rsidRPr="00752318" w14:paraId="1E7E0445" w14:textId="77777777" w:rsidTr="00013FCD">
        <w:trPr>
          <w:jc w:val="center"/>
        </w:trPr>
        <w:tc>
          <w:tcPr>
            <w:tcW w:w="3544" w:type="dxa"/>
          </w:tcPr>
          <w:p w14:paraId="1D874466" w14:textId="77777777" w:rsidR="007C43A0" w:rsidRPr="00752318" w:rsidRDefault="007C43A0" w:rsidP="007C43A0">
            <w:pPr>
              <w:spacing w:after="0" w:line="240" w:lineRule="auto"/>
              <w:jc w:val="center"/>
              <w:rPr>
                <w:rFonts w:asciiTheme="majorHAnsi" w:eastAsia="Calibri" w:hAnsiTheme="majorHAnsi" w:cstheme="majorHAnsi"/>
                <w:noProof/>
                <w:sz w:val="24"/>
                <w:szCs w:val="20"/>
                <w:lang w:val="vi-VN" w:eastAsia="en-GB"/>
              </w:rPr>
            </w:pPr>
            <w:bookmarkStart w:id="0" w:name="_GoBack"/>
            <w:bookmarkEnd w:id="0"/>
            <w:r w:rsidRPr="00752318">
              <w:rPr>
                <w:rFonts w:asciiTheme="majorHAnsi" w:eastAsia="Calibri" w:hAnsiTheme="majorHAnsi" w:cstheme="majorHAnsi"/>
                <w:noProof/>
                <w:sz w:val="24"/>
                <w:szCs w:val="20"/>
                <w:lang w:val="vi-VN" w:eastAsia="en-GB"/>
              </w:rPr>
              <w:t>QUỐC HỘI KHÓA XV</w:t>
            </w:r>
          </w:p>
          <w:p w14:paraId="6957D146" w14:textId="3F8B2ED2" w:rsidR="007C43A0" w:rsidRPr="00752318" w:rsidRDefault="007C43A0" w:rsidP="007C43A0">
            <w:pPr>
              <w:spacing w:after="0" w:line="240" w:lineRule="auto"/>
              <w:jc w:val="center"/>
              <w:rPr>
                <w:rFonts w:asciiTheme="majorHAnsi" w:eastAsia="Calibri" w:hAnsiTheme="majorHAnsi" w:cstheme="majorHAnsi"/>
                <w:b/>
                <w:noProof/>
                <w:sz w:val="24"/>
                <w:szCs w:val="20"/>
                <w:lang w:val="vi-VN" w:eastAsia="en-GB"/>
              </w:rPr>
            </w:pPr>
            <w:r w:rsidRPr="00752318">
              <w:rPr>
                <w:rFonts w:asciiTheme="majorHAnsi" w:eastAsia="Calibri" w:hAnsiTheme="majorHAnsi" w:cstheme="majorHAnsi"/>
                <w:b/>
                <w:noProof/>
                <w:sz w:val="24"/>
                <w:szCs w:val="20"/>
                <w:lang w:val="vi-VN" w:eastAsia="en-GB"/>
              </w:rPr>
              <w:t>TỔNG THƯ KÝ QUỐC HỘI</w:t>
            </w:r>
          </w:p>
          <w:p w14:paraId="69044A8F" w14:textId="7F6842E4" w:rsidR="007C43A0" w:rsidRPr="00752318" w:rsidRDefault="00013FCD" w:rsidP="007C43A0">
            <w:pPr>
              <w:spacing w:before="120" w:after="0" w:line="240" w:lineRule="auto"/>
              <w:jc w:val="center"/>
              <w:rPr>
                <w:rFonts w:asciiTheme="majorHAnsi" w:eastAsia="Calibri" w:hAnsiTheme="majorHAnsi" w:cstheme="majorHAnsi"/>
                <w:noProof/>
                <w:sz w:val="26"/>
                <w:szCs w:val="20"/>
                <w:lang w:val="vi-VN" w:eastAsia="en-GB"/>
              </w:rPr>
            </w:pPr>
            <w:r w:rsidRPr="00752318">
              <w:rPr>
                <w:rFonts w:asciiTheme="majorHAnsi" w:eastAsia="Calibri" w:hAnsiTheme="majorHAnsi" w:cstheme="majorHAnsi"/>
                <w:noProof/>
                <w:sz w:val="20"/>
                <w:szCs w:val="20"/>
                <w:lang w:val="en-GB" w:eastAsia="en-GB"/>
              </w:rPr>
              <mc:AlternateContent>
                <mc:Choice Requires="wps">
                  <w:drawing>
                    <wp:anchor distT="4294967294" distB="4294967294" distL="114300" distR="114300" simplePos="0" relativeHeight="251660288" behindDoc="0" locked="0" layoutInCell="1" allowOverlap="1" wp14:anchorId="64AD51DF" wp14:editId="774A3945">
                      <wp:simplePos x="0" y="0"/>
                      <wp:positionH relativeFrom="column">
                        <wp:posOffset>683260</wp:posOffset>
                      </wp:positionH>
                      <wp:positionV relativeFrom="paragraph">
                        <wp:posOffset>27940</wp:posOffset>
                      </wp:positionV>
                      <wp:extent cx="60007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A1109" id="Straight Connector 1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8pt,2.2pt" to="101.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"/>
                  </w:pict>
                </mc:Fallback>
              </mc:AlternateContent>
            </w:r>
            <w:r w:rsidR="007C43A0" w:rsidRPr="00752318">
              <w:rPr>
                <w:rFonts w:asciiTheme="majorHAnsi" w:eastAsia="Calibri" w:hAnsiTheme="majorHAnsi" w:cstheme="majorHAnsi"/>
                <w:noProof/>
                <w:sz w:val="26"/>
                <w:szCs w:val="20"/>
                <w:lang w:val="vi-VN" w:eastAsia="en-GB"/>
              </w:rPr>
              <w:t xml:space="preserve">Số: </w:t>
            </w:r>
            <w:r w:rsidR="00D57700" w:rsidRPr="00752318">
              <w:rPr>
                <w:rFonts w:asciiTheme="majorHAnsi" w:eastAsia="Calibri" w:hAnsiTheme="majorHAnsi" w:cstheme="majorHAnsi"/>
                <w:noProof/>
                <w:sz w:val="26"/>
                <w:szCs w:val="20"/>
                <w:lang w:eastAsia="en-GB"/>
              </w:rPr>
              <w:t>4157</w:t>
            </w:r>
            <w:r w:rsidR="007C43A0" w:rsidRPr="00752318">
              <w:rPr>
                <w:rFonts w:asciiTheme="majorHAnsi" w:eastAsia="Calibri" w:hAnsiTheme="majorHAnsi" w:cstheme="majorHAnsi"/>
                <w:noProof/>
                <w:sz w:val="26"/>
                <w:szCs w:val="20"/>
                <w:lang w:val="vi-VN" w:eastAsia="en-GB"/>
              </w:rPr>
              <w:t>/TB-TTKQH</w:t>
            </w:r>
          </w:p>
          <w:p w14:paraId="4C18CA99" w14:textId="492B6749" w:rsidR="006967A3" w:rsidRPr="00752318" w:rsidRDefault="006967A3" w:rsidP="00093C4E">
            <w:pPr>
              <w:spacing w:after="0" w:line="240" w:lineRule="auto"/>
              <w:jc w:val="center"/>
              <w:rPr>
                <w:rFonts w:asciiTheme="majorHAnsi" w:hAnsiTheme="majorHAnsi" w:cstheme="majorHAnsi"/>
                <w:b/>
                <w:sz w:val="28"/>
                <w:szCs w:val="28"/>
                <w:lang w:val="vi-VN"/>
              </w:rPr>
            </w:pPr>
          </w:p>
        </w:tc>
        <w:tc>
          <w:tcPr>
            <w:tcW w:w="6379" w:type="dxa"/>
          </w:tcPr>
          <w:p w14:paraId="6E2127EC" w14:textId="77777777" w:rsidR="00024F2A" w:rsidRPr="00752318" w:rsidRDefault="00024F2A" w:rsidP="002F7975">
            <w:pPr>
              <w:tabs>
                <w:tab w:val="center" w:pos="1260"/>
                <w:tab w:val="center" w:pos="5580"/>
              </w:tabs>
              <w:spacing w:after="0" w:line="240" w:lineRule="auto"/>
              <w:jc w:val="center"/>
              <w:rPr>
                <w:rFonts w:asciiTheme="majorHAnsi" w:hAnsiTheme="majorHAnsi" w:cstheme="majorHAnsi"/>
                <w:b/>
                <w:bCs/>
                <w:sz w:val="26"/>
                <w:szCs w:val="28"/>
                <w:lang w:val="vi-VN"/>
              </w:rPr>
            </w:pPr>
            <w:r w:rsidRPr="00752318">
              <w:rPr>
                <w:rFonts w:asciiTheme="majorHAnsi" w:hAnsiTheme="majorHAnsi" w:cstheme="majorHAnsi"/>
                <w:b/>
                <w:bCs/>
                <w:sz w:val="28"/>
                <w:szCs w:val="28"/>
                <w:lang w:val="vi-VN"/>
              </w:rPr>
              <w:t xml:space="preserve"> </w:t>
            </w:r>
            <w:r w:rsidRPr="00752318">
              <w:rPr>
                <w:rFonts w:asciiTheme="majorHAnsi" w:hAnsiTheme="majorHAnsi" w:cstheme="majorHAnsi"/>
                <w:b/>
                <w:bCs/>
                <w:sz w:val="26"/>
                <w:szCs w:val="28"/>
                <w:lang w:val="vi-VN"/>
              </w:rPr>
              <w:t xml:space="preserve">CỘNG HÒA XÃ HỘI CHỦ NGHĨA VIỆT NAM  </w:t>
            </w:r>
          </w:p>
          <w:p w14:paraId="0905687F" w14:textId="77777777" w:rsidR="00024F2A" w:rsidRPr="00752318" w:rsidRDefault="00024F2A" w:rsidP="002F7975">
            <w:pPr>
              <w:tabs>
                <w:tab w:val="center" w:pos="1260"/>
                <w:tab w:val="center" w:pos="5580"/>
              </w:tabs>
              <w:spacing w:after="0" w:line="240" w:lineRule="auto"/>
              <w:jc w:val="center"/>
              <w:rPr>
                <w:rFonts w:asciiTheme="majorHAnsi" w:hAnsiTheme="majorHAnsi" w:cstheme="majorHAnsi"/>
                <w:b/>
                <w:bCs/>
                <w:sz w:val="26"/>
                <w:szCs w:val="26"/>
              </w:rPr>
            </w:pPr>
            <w:r w:rsidRPr="00752318">
              <w:rPr>
                <w:rFonts w:asciiTheme="majorHAnsi" w:hAnsiTheme="majorHAnsi" w:cstheme="majorHAnsi"/>
                <w:b/>
                <w:bCs/>
                <w:sz w:val="26"/>
                <w:szCs w:val="26"/>
              </w:rPr>
              <w:t>Độc lập - Tự do - Hạnh phúc</w:t>
            </w:r>
          </w:p>
          <w:p w14:paraId="2F868902" w14:textId="77777777" w:rsidR="00024F2A" w:rsidRPr="00752318" w:rsidRDefault="00CC2C2B" w:rsidP="002F7975">
            <w:pPr>
              <w:tabs>
                <w:tab w:val="center" w:pos="1260"/>
                <w:tab w:val="center" w:pos="5580"/>
              </w:tabs>
              <w:spacing w:after="0" w:line="240" w:lineRule="auto"/>
              <w:rPr>
                <w:rFonts w:asciiTheme="majorHAnsi" w:hAnsiTheme="majorHAnsi" w:cstheme="majorHAnsi"/>
                <w:i/>
                <w:iCs/>
                <w:sz w:val="28"/>
                <w:szCs w:val="28"/>
              </w:rPr>
            </w:pPr>
            <w:r w:rsidRPr="00752318">
              <w:rPr>
                <w:rFonts w:asciiTheme="majorHAnsi" w:hAnsiTheme="majorHAnsi" w:cstheme="majorHAnsi"/>
                <w:noProof/>
                <w:sz w:val="28"/>
                <w:szCs w:val="28"/>
                <w:lang w:val="en-GB" w:eastAsia="en-GB"/>
              </w:rPr>
              <mc:AlternateContent>
                <mc:Choice Requires="wps">
                  <w:drawing>
                    <wp:anchor distT="0" distB="0" distL="114300" distR="114300" simplePos="0" relativeHeight="251658240" behindDoc="0" locked="0" layoutInCell="1" allowOverlap="1" wp14:anchorId="78FB1471" wp14:editId="192613A7">
                      <wp:simplePos x="0" y="0"/>
                      <wp:positionH relativeFrom="column">
                        <wp:posOffset>972820</wp:posOffset>
                      </wp:positionH>
                      <wp:positionV relativeFrom="paragraph">
                        <wp:posOffset>36830</wp:posOffset>
                      </wp:positionV>
                      <wp:extent cx="19431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B73205B"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2.9pt" to="229.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">
                      <o:lock v:ext="edit" shapetype="f"/>
                    </v:line>
                  </w:pict>
                </mc:Fallback>
              </mc:AlternateContent>
            </w:r>
          </w:p>
          <w:p w14:paraId="5742E665" w14:textId="385389A3" w:rsidR="00024F2A" w:rsidRPr="00752318" w:rsidRDefault="00024F2A" w:rsidP="002F7975">
            <w:pPr>
              <w:tabs>
                <w:tab w:val="center" w:pos="1260"/>
                <w:tab w:val="center" w:pos="5580"/>
              </w:tabs>
              <w:spacing w:after="0" w:line="240" w:lineRule="auto"/>
              <w:jc w:val="center"/>
              <w:rPr>
                <w:rFonts w:asciiTheme="majorHAnsi" w:hAnsiTheme="majorHAnsi" w:cstheme="majorHAnsi"/>
                <w:i/>
                <w:iCs/>
                <w:sz w:val="28"/>
                <w:szCs w:val="28"/>
              </w:rPr>
            </w:pPr>
            <w:r w:rsidRPr="00752318">
              <w:rPr>
                <w:rFonts w:asciiTheme="majorHAnsi" w:hAnsiTheme="majorHAnsi" w:cstheme="majorHAnsi"/>
                <w:i/>
                <w:iCs/>
                <w:sz w:val="28"/>
                <w:szCs w:val="28"/>
              </w:rPr>
              <w:t xml:space="preserve">   Hà Nội, ngày</w:t>
            </w:r>
            <w:r w:rsidR="00336F72" w:rsidRPr="00752318">
              <w:rPr>
                <w:rFonts w:asciiTheme="majorHAnsi" w:hAnsiTheme="majorHAnsi" w:cstheme="majorHAnsi"/>
                <w:i/>
                <w:iCs/>
                <w:sz w:val="28"/>
                <w:szCs w:val="28"/>
              </w:rPr>
              <w:t xml:space="preserve"> </w:t>
            </w:r>
            <w:r w:rsidR="00D57700" w:rsidRPr="00752318">
              <w:rPr>
                <w:rFonts w:asciiTheme="majorHAnsi" w:hAnsiTheme="majorHAnsi" w:cstheme="majorHAnsi"/>
                <w:i/>
                <w:iCs/>
                <w:sz w:val="28"/>
                <w:szCs w:val="28"/>
              </w:rPr>
              <w:t>19</w:t>
            </w:r>
            <w:r w:rsidR="00AB16D2" w:rsidRPr="00752318">
              <w:rPr>
                <w:rFonts w:asciiTheme="majorHAnsi" w:hAnsiTheme="majorHAnsi" w:cstheme="majorHAnsi"/>
                <w:i/>
                <w:iCs/>
                <w:sz w:val="28"/>
                <w:szCs w:val="28"/>
              </w:rPr>
              <w:t xml:space="preserve"> </w:t>
            </w:r>
            <w:r w:rsidRPr="00752318">
              <w:rPr>
                <w:rFonts w:asciiTheme="majorHAnsi" w:hAnsiTheme="majorHAnsi" w:cstheme="majorHAnsi"/>
                <w:i/>
                <w:iCs/>
                <w:sz w:val="28"/>
                <w:szCs w:val="28"/>
              </w:rPr>
              <w:t>tháng</w:t>
            </w:r>
            <w:r w:rsidR="00551FA1" w:rsidRPr="00752318">
              <w:rPr>
                <w:rFonts w:asciiTheme="majorHAnsi" w:hAnsiTheme="majorHAnsi" w:cstheme="majorHAnsi"/>
                <w:i/>
                <w:iCs/>
                <w:sz w:val="28"/>
                <w:szCs w:val="28"/>
              </w:rPr>
              <w:t xml:space="preserve"> 8</w:t>
            </w:r>
            <w:r w:rsidR="003725A0" w:rsidRPr="00752318">
              <w:rPr>
                <w:rFonts w:asciiTheme="majorHAnsi" w:hAnsiTheme="majorHAnsi" w:cstheme="majorHAnsi"/>
                <w:i/>
                <w:iCs/>
                <w:sz w:val="28"/>
                <w:szCs w:val="28"/>
              </w:rPr>
              <w:t xml:space="preserve"> </w:t>
            </w:r>
            <w:r w:rsidRPr="00752318">
              <w:rPr>
                <w:rFonts w:asciiTheme="majorHAnsi" w:hAnsiTheme="majorHAnsi" w:cstheme="majorHAnsi"/>
                <w:i/>
                <w:iCs/>
                <w:sz w:val="28"/>
                <w:szCs w:val="28"/>
              </w:rPr>
              <w:t xml:space="preserve">năm </w:t>
            </w:r>
            <w:r w:rsidR="003725A0" w:rsidRPr="00752318">
              <w:rPr>
                <w:rFonts w:asciiTheme="majorHAnsi" w:hAnsiTheme="majorHAnsi" w:cstheme="majorHAnsi"/>
                <w:i/>
                <w:iCs/>
                <w:sz w:val="28"/>
                <w:szCs w:val="28"/>
              </w:rPr>
              <w:t>202</w:t>
            </w:r>
            <w:r w:rsidR="00013FCD" w:rsidRPr="00752318">
              <w:rPr>
                <w:rFonts w:asciiTheme="majorHAnsi" w:hAnsiTheme="majorHAnsi" w:cstheme="majorHAnsi"/>
                <w:i/>
                <w:iCs/>
                <w:sz w:val="28"/>
                <w:szCs w:val="28"/>
              </w:rPr>
              <w:t>4</w:t>
            </w:r>
          </w:p>
          <w:p w14:paraId="3C8D9446" w14:textId="77777777" w:rsidR="00024F2A" w:rsidRPr="00752318" w:rsidRDefault="00024F2A" w:rsidP="002F7975">
            <w:pPr>
              <w:tabs>
                <w:tab w:val="center" w:pos="1260"/>
                <w:tab w:val="center" w:pos="5580"/>
              </w:tabs>
              <w:spacing w:after="0" w:line="240" w:lineRule="auto"/>
              <w:jc w:val="right"/>
              <w:rPr>
                <w:rFonts w:asciiTheme="majorHAnsi" w:hAnsiTheme="majorHAnsi" w:cstheme="majorHAnsi"/>
                <w:b/>
                <w:bCs/>
                <w:sz w:val="28"/>
                <w:szCs w:val="28"/>
              </w:rPr>
            </w:pPr>
          </w:p>
        </w:tc>
      </w:tr>
    </w:tbl>
    <w:p w14:paraId="6897DFA0" w14:textId="77777777" w:rsidR="00BE198E" w:rsidRPr="00752318" w:rsidRDefault="00BE198E" w:rsidP="009A5BA9">
      <w:pPr>
        <w:spacing w:after="0" w:line="240" w:lineRule="auto"/>
        <w:rPr>
          <w:rFonts w:asciiTheme="majorHAnsi" w:eastAsia="Calibri" w:hAnsiTheme="majorHAnsi" w:cstheme="majorHAnsi"/>
          <w:b/>
          <w:noProof/>
          <w:sz w:val="28"/>
          <w:szCs w:val="28"/>
          <w:lang w:val="vi-VN" w:eastAsia="en-GB"/>
        </w:rPr>
      </w:pPr>
    </w:p>
    <w:p w14:paraId="6602996C" w14:textId="77777777" w:rsidR="007C43A0" w:rsidRPr="00752318" w:rsidRDefault="007C43A0" w:rsidP="007C43A0">
      <w:pPr>
        <w:spacing w:after="0" w:line="240" w:lineRule="auto"/>
        <w:jc w:val="center"/>
        <w:rPr>
          <w:rFonts w:asciiTheme="majorHAnsi" w:eastAsia="Calibri" w:hAnsiTheme="majorHAnsi" w:cstheme="majorHAnsi"/>
          <w:b/>
          <w:noProof/>
          <w:sz w:val="28"/>
          <w:szCs w:val="28"/>
          <w:lang w:val="vi-VN" w:eastAsia="en-GB"/>
        </w:rPr>
      </w:pPr>
      <w:r w:rsidRPr="00752318">
        <w:rPr>
          <w:rFonts w:asciiTheme="majorHAnsi" w:eastAsia="Calibri" w:hAnsiTheme="majorHAnsi" w:cstheme="majorHAnsi"/>
          <w:b/>
          <w:noProof/>
          <w:sz w:val="28"/>
          <w:szCs w:val="28"/>
          <w:lang w:val="vi-VN" w:eastAsia="en-GB"/>
        </w:rPr>
        <w:t>THÔNG BÁO</w:t>
      </w:r>
    </w:p>
    <w:p w14:paraId="0CC4B42E" w14:textId="1F9391D9" w:rsidR="007C43A0" w:rsidRPr="00752318" w:rsidRDefault="007C43A0" w:rsidP="007C43A0">
      <w:pPr>
        <w:spacing w:after="0" w:line="240" w:lineRule="auto"/>
        <w:jc w:val="center"/>
        <w:rPr>
          <w:rFonts w:asciiTheme="majorHAnsi" w:eastAsia="Calibri" w:hAnsiTheme="majorHAnsi" w:cstheme="majorHAnsi"/>
          <w:b/>
          <w:noProof/>
          <w:sz w:val="28"/>
          <w:szCs w:val="28"/>
          <w:lang w:eastAsia="en-GB"/>
        </w:rPr>
      </w:pPr>
      <w:r w:rsidRPr="00752318">
        <w:rPr>
          <w:rFonts w:asciiTheme="majorHAnsi" w:eastAsia="Calibri" w:hAnsiTheme="majorHAnsi" w:cstheme="majorHAnsi"/>
          <w:b/>
          <w:noProof/>
          <w:sz w:val="28"/>
          <w:szCs w:val="28"/>
          <w:lang w:val="vi-VN" w:eastAsia="en-GB"/>
        </w:rPr>
        <w:t>Kết luận của Ủy ban Thường vụ Quốc hội</w:t>
      </w:r>
      <w:r w:rsidR="003332F9" w:rsidRPr="00752318">
        <w:rPr>
          <w:rFonts w:asciiTheme="majorHAnsi" w:eastAsia="Calibri" w:hAnsiTheme="majorHAnsi" w:cstheme="majorHAnsi"/>
          <w:b/>
          <w:noProof/>
          <w:sz w:val="28"/>
          <w:szCs w:val="28"/>
          <w:lang w:eastAsia="en-GB"/>
        </w:rPr>
        <w:t xml:space="preserve"> </w:t>
      </w:r>
    </w:p>
    <w:p w14:paraId="3BB04367" w14:textId="4C505336" w:rsidR="003E0BA3" w:rsidRPr="00752318" w:rsidRDefault="000D2642" w:rsidP="00013FCD">
      <w:pPr>
        <w:spacing w:after="0" w:line="240" w:lineRule="auto"/>
        <w:jc w:val="center"/>
        <w:rPr>
          <w:rFonts w:asciiTheme="majorHAnsi" w:eastAsia="Calibri" w:hAnsiTheme="majorHAnsi" w:cstheme="majorHAnsi"/>
          <w:b/>
          <w:noProof/>
          <w:sz w:val="28"/>
          <w:szCs w:val="28"/>
          <w:lang w:val="vi-VN" w:eastAsia="en-GB"/>
        </w:rPr>
      </w:pPr>
      <w:r w:rsidRPr="00752318">
        <w:rPr>
          <w:rFonts w:asciiTheme="majorHAnsi" w:eastAsia="Calibri" w:hAnsiTheme="majorHAnsi" w:cstheme="majorHAnsi"/>
          <w:b/>
          <w:noProof/>
          <w:sz w:val="28"/>
          <w:szCs w:val="28"/>
          <w:lang w:eastAsia="en-GB"/>
        </w:rPr>
        <w:t>v</w:t>
      </w:r>
      <w:r w:rsidR="007C43A0" w:rsidRPr="00752318">
        <w:rPr>
          <w:rFonts w:asciiTheme="majorHAnsi" w:eastAsia="Calibri" w:hAnsiTheme="majorHAnsi" w:cstheme="majorHAnsi"/>
          <w:b/>
          <w:noProof/>
          <w:sz w:val="28"/>
          <w:szCs w:val="28"/>
          <w:lang w:val="vi-VN" w:eastAsia="en-GB"/>
        </w:rPr>
        <w:t xml:space="preserve">ề </w:t>
      </w:r>
      <w:r w:rsidR="00FE0283" w:rsidRPr="00752318">
        <w:rPr>
          <w:rFonts w:asciiTheme="majorHAnsi" w:eastAsia="Calibri" w:hAnsiTheme="majorHAnsi" w:cstheme="majorHAnsi"/>
          <w:b/>
          <w:noProof/>
          <w:sz w:val="28"/>
          <w:szCs w:val="28"/>
          <w:lang w:val="en-GB" w:eastAsia="en-GB"/>
        </w:rPr>
        <w:t xml:space="preserve">giải trình, tiếp thu, chỉnh lý </w:t>
      </w:r>
      <w:r w:rsidR="003E0BA3" w:rsidRPr="00752318">
        <w:rPr>
          <w:rFonts w:asciiTheme="majorHAnsi" w:eastAsia="Calibri" w:hAnsiTheme="majorHAnsi" w:cstheme="majorHAnsi"/>
          <w:b/>
          <w:noProof/>
          <w:sz w:val="28"/>
          <w:szCs w:val="28"/>
          <w:lang w:val="vi-VN" w:eastAsia="en-GB"/>
        </w:rPr>
        <w:t xml:space="preserve">dự </w:t>
      </w:r>
      <w:r w:rsidR="00FE0283" w:rsidRPr="00752318">
        <w:rPr>
          <w:rFonts w:asciiTheme="majorHAnsi" w:eastAsia="Calibri" w:hAnsiTheme="majorHAnsi" w:cstheme="majorHAnsi"/>
          <w:b/>
          <w:noProof/>
          <w:sz w:val="28"/>
          <w:szCs w:val="28"/>
          <w:lang w:val="en-GB" w:eastAsia="en-GB"/>
        </w:rPr>
        <w:t>thảo</w:t>
      </w:r>
      <w:r w:rsidR="003E0BA3" w:rsidRPr="00752318">
        <w:rPr>
          <w:rFonts w:asciiTheme="majorHAnsi" w:eastAsia="Calibri" w:hAnsiTheme="majorHAnsi" w:cstheme="majorHAnsi"/>
          <w:b/>
          <w:noProof/>
          <w:sz w:val="28"/>
          <w:szCs w:val="28"/>
          <w:lang w:val="vi-VN" w:eastAsia="en-GB"/>
        </w:rPr>
        <w:t xml:space="preserve"> </w:t>
      </w:r>
      <w:r w:rsidR="00013FCD" w:rsidRPr="00752318">
        <w:rPr>
          <w:rFonts w:asciiTheme="majorHAnsi" w:eastAsia="Calibri" w:hAnsiTheme="majorHAnsi" w:cstheme="majorHAnsi"/>
          <w:b/>
          <w:noProof/>
          <w:sz w:val="28"/>
          <w:szCs w:val="28"/>
          <w:lang w:val="vi-VN" w:eastAsia="en-GB"/>
        </w:rPr>
        <w:t>Luật Thuế giá trị gia tăng (sửa đổi)</w:t>
      </w:r>
    </w:p>
    <w:p w14:paraId="6739B689" w14:textId="0FF7ED67" w:rsidR="007C43A0" w:rsidRPr="00752318" w:rsidRDefault="007C43A0" w:rsidP="007C43A0">
      <w:pPr>
        <w:spacing w:after="0" w:line="240" w:lineRule="auto"/>
        <w:jc w:val="center"/>
        <w:rPr>
          <w:rFonts w:asciiTheme="majorHAnsi" w:eastAsia="Calibri" w:hAnsiTheme="majorHAnsi" w:cstheme="majorHAnsi"/>
          <w:bCs/>
          <w:i/>
          <w:iCs/>
          <w:noProof/>
          <w:sz w:val="28"/>
          <w:szCs w:val="28"/>
          <w:lang w:val="vi-VN" w:eastAsia="en-GB"/>
        </w:rPr>
      </w:pPr>
      <w:r w:rsidRPr="00752318">
        <w:rPr>
          <w:rFonts w:asciiTheme="majorHAnsi" w:eastAsia="Calibri" w:hAnsiTheme="majorHAnsi" w:cstheme="majorHAnsi"/>
          <w:bCs/>
          <w:i/>
          <w:iCs/>
          <w:noProof/>
          <w:sz w:val="28"/>
          <w:szCs w:val="28"/>
          <w:lang w:val="vi-VN" w:eastAsia="en-GB"/>
        </w:rPr>
        <w:t xml:space="preserve">(tại </w:t>
      </w:r>
      <w:r w:rsidR="000D2642" w:rsidRPr="00752318">
        <w:rPr>
          <w:rFonts w:asciiTheme="majorHAnsi" w:eastAsia="Calibri" w:hAnsiTheme="majorHAnsi" w:cstheme="majorHAnsi"/>
          <w:bCs/>
          <w:i/>
          <w:iCs/>
          <w:noProof/>
          <w:sz w:val="28"/>
          <w:szCs w:val="28"/>
          <w:lang w:eastAsia="en-GB"/>
        </w:rPr>
        <w:t>P</w:t>
      </w:r>
      <w:r w:rsidRPr="00752318">
        <w:rPr>
          <w:rFonts w:asciiTheme="majorHAnsi" w:eastAsia="Calibri" w:hAnsiTheme="majorHAnsi" w:cstheme="majorHAnsi"/>
          <w:bCs/>
          <w:i/>
          <w:iCs/>
          <w:noProof/>
          <w:sz w:val="28"/>
          <w:szCs w:val="28"/>
          <w:lang w:val="vi-VN" w:eastAsia="en-GB"/>
        </w:rPr>
        <w:t>hiên họp</w:t>
      </w:r>
      <w:r w:rsidR="000D2642" w:rsidRPr="00752318">
        <w:rPr>
          <w:rFonts w:asciiTheme="majorHAnsi" w:eastAsia="Calibri" w:hAnsiTheme="majorHAnsi" w:cstheme="majorHAnsi"/>
          <w:bCs/>
          <w:i/>
          <w:iCs/>
          <w:noProof/>
          <w:sz w:val="28"/>
          <w:szCs w:val="28"/>
          <w:lang w:eastAsia="en-GB"/>
        </w:rPr>
        <w:t xml:space="preserve"> </w:t>
      </w:r>
      <w:r w:rsidR="00551FA1" w:rsidRPr="00752318">
        <w:rPr>
          <w:rFonts w:asciiTheme="majorHAnsi" w:eastAsia="Calibri" w:hAnsiTheme="majorHAnsi" w:cstheme="majorHAnsi"/>
          <w:bCs/>
          <w:i/>
          <w:iCs/>
          <w:noProof/>
          <w:sz w:val="28"/>
          <w:szCs w:val="28"/>
          <w:lang w:eastAsia="en-GB"/>
        </w:rPr>
        <w:t>chuyên đề pháp luật</w:t>
      </w:r>
      <w:r w:rsidRPr="00752318">
        <w:rPr>
          <w:rFonts w:asciiTheme="majorHAnsi" w:eastAsia="Calibri" w:hAnsiTheme="majorHAnsi" w:cstheme="majorHAnsi"/>
          <w:bCs/>
          <w:i/>
          <w:iCs/>
          <w:noProof/>
          <w:sz w:val="28"/>
          <w:szCs w:val="28"/>
          <w:lang w:val="vi-VN" w:eastAsia="en-GB"/>
        </w:rPr>
        <w:t xml:space="preserve"> </w:t>
      </w:r>
      <w:r w:rsidR="000D2642" w:rsidRPr="00752318">
        <w:rPr>
          <w:rFonts w:asciiTheme="majorHAnsi" w:eastAsia="Calibri" w:hAnsiTheme="majorHAnsi" w:cstheme="majorHAnsi"/>
          <w:bCs/>
          <w:i/>
          <w:iCs/>
          <w:noProof/>
          <w:sz w:val="28"/>
          <w:szCs w:val="28"/>
          <w:lang w:eastAsia="en-GB"/>
        </w:rPr>
        <w:t xml:space="preserve">tháng </w:t>
      </w:r>
      <w:r w:rsidR="00551FA1" w:rsidRPr="00752318">
        <w:rPr>
          <w:rFonts w:asciiTheme="majorHAnsi" w:eastAsia="Calibri" w:hAnsiTheme="majorHAnsi" w:cstheme="majorHAnsi"/>
          <w:bCs/>
          <w:i/>
          <w:iCs/>
          <w:noProof/>
          <w:sz w:val="28"/>
          <w:szCs w:val="28"/>
          <w:lang w:eastAsia="en-GB"/>
        </w:rPr>
        <w:t>8</w:t>
      </w:r>
      <w:r w:rsidR="00013FCD" w:rsidRPr="00752318">
        <w:rPr>
          <w:rFonts w:asciiTheme="majorHAnsi" w:eastAsia="Calibri" w:hAnsiTheme="majorHAnsi" w:cstheme="majorHAnsi"/>
          <w:bCs/>
          <w:i/>
          <w:iCs/>
          <w:noProof/>
          <w:sz w:val="28"/>
          <w:szCs w:val="28"/>
          <w:lang w:eastAsia="en-GB"/>
        </w:rPr>
        <w:t>/2024</w:t>
      </w:r>
      <w:r w:rsidRPr="00752318">
        <w:rPr>
          <w:rFonts w:asciiTheme="majorHAnsi" w:eastAsia="Calibri" w:hAnsiTheme="majorHAnsi" w:cstheme="majorHAnsi"/>
          <w:bCs/>
          <w:i/>
          <w:iCs/>
          <w:noProof/>
          <w:sz w:val="28"/>
          <w:szCs w:val="28"/>
          <w:lang w:val="vi-VN" w:eastAsia="en-GB"/>
        </w:rPr>
        <w:t>)</w:t>
      </w:r>
    </w:p>
    <w:p w14:paraId="256AEECB" w14:textId="77D4B568" w:rsidR="00BE198E" w:rsidRPr="00752318" w:rsidRDefault="00827509" w:rsidP="001C4FAC">
      <w:pPr>
        <w:spacing w:after="0" w:line="240" w:lineRule="auto"/>
        <w:jc w:val="center"/>
        <w:rPr>
          <w:rFonts w:asciiTheme="majorHAnsi" w:hAnsiTheme="majorHAnsi" w:cstheme="majorHAnsi"/>
          <w:sz w:val="28"/>
          <w:szCs w:val="28"/>
          <w:lang w:val="vi-VN"/>
        </w:rPr>
      </w:pPr>
      <w:r w:rsidRPr="00752318">
        <w:rPr>
          <w:rFonts w:asciiTheme="majorHAnsi" w:eastAsia="Calibri" w:hAnsiTheme="majorHAnsi" w:cstheme="majorHAnsi"/>
          <w:bCs/>
          <w:i/>
          <w:iCs/>
          <w:noProof/>
          <w:sz w:val="28"/>
          <w:szCs w:val="28"/>
          <w:lang w:val="en-GB" w:eastAsia="en-GB"/>
        </w:rPr>
        <mc:AlternateContent>
          <mc:Choice Requires="wps">
            <w:drawing>
              <wp:anchor distT="0" distB="0" distL="114300" distR="114300" simplePos="0" relativeHeight="251661312" behindDoc="0" locked="0" layoutInCell="1" allowOverlap="1" wp14:anchorId="536D5CD8" wp14:editId="44F47236">
                <wp:simplePos x="0" y="0"/>
                <wp:positionH relativeFrom="column">
                  <wp:posOffset>2348864</wp:posOffset>
                </wp:positionH>
                <wp:positionV relativeFrom="paragraph">
                  <wp:posOffset>107950</wp:posOffset>
                </wp:positionV>
                <wp:extent cx="10953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CFC4A8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95pt,8.5pt" to="271.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" strokecolor="#4472c4 [3204]" strokeweight=".5pt">
                <v:stroke joinstyle="miter"/>
              </v:line>
            </w:pict>
          </mc:Fallback>
        </mc:AlternateContent>
      </w:r>
      <w:r w:rsidR="00EF271A" w:rsidRPr="00752318">
        <w:rPr>
          <w:rStyle w:val="apple-converted-space"/>
          <w:rFonts w:eastAsia="Calibri"/>
          <w:sz w:val="20"/>
          <w:szCs w:val="20"/>
        </w:rPr>
        <w:t> </w:t>
      </w:r>
    </w:p>
    <w:p w14:paraId="12417FBF" w14:textId="36405A22" w:rsidR="005E7DE3" w:rsidRPr="00752318" w:rsidRDefault="00622B6F" w:rsidP="005E7DE3">
      <w:pPr>
        <w:spacing w:before="120" w:after="0" w:line="360" w:lineRule="exact"/>
        <w:ind w:firstLine="720"/>
        <w:jc w:val="both"/>
        <w:rPr>
          <w:rFonts w:asciiTheme="majorHAnsi" w:hAnsiTheme="majorHAnsi" w:cstheme="majorHAnsi"/>
          <w:sz w:val="28"/>
          <w:szCs w:val="28"/>
          <w:lang w:val="vi-VN"/>
        </w:rPr>
      </w:pPr>
      <w:r w:rsidRPr="00752318">
        <w:rPr>
          <w:rFonts w:asciiTheme="majorHAnsi" w:hAnsiTheme="majorHAnsi" w:cstheme="majorHAnsi"/>
          <w:sz w:val="28"/>
          <w:szCs w:val="28"/>
          <w:lang w:val="vi-VN"/>
        </w:rPr>
        <w:t xml:space="preserve">Ngày </w:t>
      </w:r>
      <w:r w:rsidR="00F82110" w:rsidRPr="00752318">
        <w:rPr>
          <w:rFonts w:asciiTheme="majorHAnsi" w:hAnsiTheme="majorHAnsi" w:cstheme="majorHAnsi"/>
          <w:sz w:val="28"/>
          <w:szCs w:val="28"/>
        </w:rPr>
        <w:t>14/8/2024</w:t>
      </w:r>
      <w:r w:rsidRPr="00752318">
        <w:rPr>
          <w:rFonts w:asciiTheme="majorHAnsi" w:hAnsiTheme="majorHAnsi" w:cstheme="majorHAnsi"/>
          <w:sz w:val="28"/>
          <w:szCs w:val="28"/>
          <w:lang w:val="vi-VN"/>
        </w:rPr>
        <w:t xml:space="preserve">, </w:t>
      </w:r>
      <w:r w:rsidR="000D2642" w:rsidRPr="00752318">
        <w:rPr>
          <w:rFonts w:asciiTheme="majorHAnsi" w:hAnsiTheme="majorHAnsi" w:cstheme="majorHAnsi"/>
          <w:sz w:val="28"/>
          <w:szCs w:val="28"/>
        </w:rPr>
        <w:t xml:space="preserve">tại Phiên họp </w:t>
      </w:r>
      <w:r w:rsidR="00F82110" w:rsidRPr="00752318">
        <w:rPr>
          <w:rFonts w:asciiTheme="majorHAnsi" w:hAnsiTheme="majorHAnsi" w:cstheme="majorHAnsi"/>
          <w:sz w:val="28"/>
          <w:szCs w:val="28"/>
        </w:rPr>
        <w:t>chuyên đề pháp luật,</w:t>
      </w:r>
      <w:r w:rsidR="000D2642" w:rsidRPr="00752318">
        <w:rPr>
          <w:rFonts w:asciiTheme="majorHAnsi" w:hAnsiTheme="majorHAnsi" w:cstheme="majorHAnsi"/>
          <w:sz w:val="28"/>
          <w:szCs w:val="28"/>
        </w:rPr>
        <w:t xml:space="preserve"> </w:t>
      </w:r>
      <w:r w:rsidR="00E816D0" w:rsidRPr="00752318">
        <w:rPr>
          <w:rFonts w:asciiTheme="majorHAnsi" w:hAnsiTheme="majorHAnsi" w:cstheme="majorHAnsi"/>
          <w:sz w:val="28"/>
          <w:szCs w:val="28"/>
          <w:lang w:val="en-GB"/>
        </w:rPr>
        <w:t>Ủy</w:t>
      </w:r>
      <w:r w:rsidR="00E816D0" w:rsidRPr="00752318">
        <w:rPr>
          <w:rFonts w:asciiTheme="majorHAnsi" w:hAnsiTheme="majorHAnsi" w:cstheme="majorHAnsi"/>
          <w:sz w:val="28"/>
          <w:szCs w:val="28"/>
          <w:lang w:val="vi-VN"/>
        </w:rPr>
        <w:t xml:space="preserve"> </w:t>
      </w:r>
      <w:r w:rsidRPr="00752318">
        <w:rPr>
          <w:rFonts w:asciiTheme="majorHAnsi" w:hAnsiTheme="majorHAnsi" w:cstheme="majorHAnsi"/>
          <w:sz w:val="28"/>
          <w:szCs w:val="28"/>
          <w:lang w:val="vi-VN"/>
        </w:rPr>
        <w:t>ban Thường vụ Quốc hội (UBTVQH</w:t>
      </w:r>
      <w:r w:rsidR="00F604CB" w:rsidRPr="00752318">
        <w:rPr>
          <w:rFonts w:asciiTheme="majorHAnsi" w:hAnsiTheme="majorHAnsi" w:cstheme="majorHAnsi"/>
          <w:sz w:val="28"/>
          <w:szCs w:val="28"/>
          <w:lang w:val="vi-VN"/>
        </w:rPr>
        <w:t xml:space="preserve">) đã xem xét, </w:t>
      </w:r>
      <w:r w:rsidR="002C3DD5" w:rsidRPr="00752318">
        <w:rPr>
          <w:rFonts w:asciiTheme="majorHAnsi" w:hAnsiTheme="majorHAnsi" w:cstheme="majorHAnsi"/>
          <w:sz w:val="28"/>
          <w:szCs w:val="28"/>
          <w:lang w:val="vi-VN"/>
        </w:rPr>
        <w:t xml:space="preserve">cho </w:t>
      </w:r>
      <w:r w:rsidR="008F52AB" w:rsidRPr="00752318">
        <w:rPr>
          <w:rFonts w:asciiTheme="majorHAnsi" w:hAnsiTheme="majorHAnsi" w:cstheme="majorHAnsi"/>
          <w:sz w:val="28"/>
          <w:szCs w:val="28"/>
          <w:lang w:val="vi-VN"/>
        </w:rPr>
        <w:t xml:space="preserve">ý kiến </w:t>
      </w:r>
      <w:r w:rsidR="00F82110" w:rsidRPr="00752318">
        <w:rPr>
          <w:rFonts w:asciiTheme="majorHAnsi" w:hAnsiTheme="majorHAnsi" w:cstheme="majorHAnsi"/>
          <w:sz w:val="28"/>
          <w:szCs w:val="28"/>
        </w:rPr>
        <w:t xml:space="preserve">về giải trình, tiếp thu, chỉnh lý dự thảo Luật </w:t>
      </w:r>
      <w:r w:rsidR="000D2642" w:rsidRPr="00752318">
        <w:rPr>
          <w:rFonts w:asciiTheme="majorHAnsi" w:hAnsiTheme="majorHAnsi" w:cstheme="majorHAnsi"/>
          <w:sz w:val="28"/>
          <w:szCs w:val="28"/>
          <w:lang w:val="vi-VN"/>
        </w:rPr>
        <w:t>Thuế giá trị gia tăng</w:t>
      </w:r>
      <w:r w:rsidR="0039368E" w:rsidRPr="00752318">
        <w:rPr>
          <w:rFonts w:asciiTheme="majorHAnsi" w:hAnsiTheme="majorHAnsi" w:cstheme="majorHAnsi"/>
          <w:sz w:val="28"/>
          <w:szCs w:val="28"/>
          <w:lang w:val="en-GB"/>
        </w:rPr>
        <w:t xml:space="preserve"> (GTGT)</w:t>
      </w:r>
      <w:r w:rsidR="000D2642" w:rsidRPr="00752318">
        <w:rPr>
          <w:rFonts w:asciiTheme="majorHAnsi" w:hAnsiTheme="majorHAnsi" w:cstheme="majorHAnsi"/>
          <w:sz w:val="28"/>
          <w:szCs w:val="28"/>
          <w:lang w:val="vi-VN"/>
        </w:rPr>
        <w:t xml:space="preserve"> (sửa đổi)</w:t>
      </w:r>
      <w:r w:rsidR="000D2642" w:rsidRPr="00752318">
        <w:rPr>
          <w:rFonts w:asciiTheme="majorHAnsi" w:hAnsiTheme="majorHAnsi" w:cstheme="majorHAnsi"/>
          <w:sz w:val="28"/>
          <w:szCs w:val="28"/>
        </w:rPr>
        <w:t xml:space="preserve"> và kết luận như</w:t>
      </w:r>
      <w:r w:rsidR="008F52AB" w:rsidRPr="00752318">
        <w:rPr>
          <w:rFonts w:asciiTheme="majorHAnsi" w:hAnsiTheme="majorHAnsi" w:cstheme="majorHAnsi"/>
          <w:sz w:val="28"/>
          <w:szCs w:val="28"/>
          <w:lang w:val="vi-VN"/>
        </w:rPr>
        <w:t xml:space="preserve"> sau</w:t>
      </w:r>
      <w:r w:rsidR="001A0E0C" w:rsidRPr="00752318">
        <w:rPr>
          <w:rFonts w:asciiTheme="majorHAnsi" w:hAnsiTheme="majorHAnsi" w:cstheme="majorHAnsi"/>
          <w:sz w:val="28"/>
          <w:szCs w:val="28"/>
          <w:lang w:val="vi-VN"/>
        </w:rPr>
        <w:t>:</w:t>
      </w:r>
    </w:p>
    <w:p w14:paraId="4C7E9963" w14:textId="5DCE8DDC" w:rsidR="00E45E1B" w:rsidRPr="00752318" w:rsidRDefault="00F82110" w:rsidP="001736D9">
      <w:pPr>
        <w:spacing w:before="120" w:after="0" w:line="360" w:lineRule="exact"/>
        <w:ind w:firstLine="720"/>
        <w:jc w:val="both"/>
        <w:rPr>
          <w:rFonts w:asciiTheme="majorHAnsi" w:hAnsiTheme="majorHAnsi" w:cstheme="majorHAnsi"/>
          <w:sz w:val="28"/>
          <w:szCs w:val="28"/>
          <w:lang w:val="en-GB"/>
        </w:rPr>
      </w:pPr>
      <w:r w:rsidRPr="00752318">
        <w:rPr>
          <w:rFonts w:asciiTheme="majorHAnsi" w:hAnsiTheme="majorHAnsi" w:cstheme="majorHAnsi"/>
          <w:b/>
          <w:bCs/>
          <w:sz w:val="28"/>
          <w:szCs w:val="28"/>
          <w:lang w:val="vi-VN"/>
        </w:rPr>
        <w:t>1.</w:t>
      </w:r>
      <w:r w:rsidRPr="00752318">
        <w:rPr>
          <w:rFonts w:asciiTheme="majorHAnsi" w:hAnsiTheme="majorHAnsi" w:cstheme="majorHAnsi"/>
          <w:bCs/>
          <w:sz w:val="28"/>
          <w:szCs w:val="28"/>
          <w:lang w:val="vi-VN"/>
        </w:rPr>
        <w:t xml:space="preserve"> </w:t>
      </w:r>
      <w:r w:rsidRPr="00752318">
        <w:rPr>
          <w:rFonts w:asciiTheme="majorHAnsi" w:hAnsiTheme="majorHAnsi" w:cstheme="majorHAnsi"/>
          <w:bCs/>
          <w:sz w:val="28"/>
          <w:szCs w:val="28"/>
          <w:lang w:val="en-GB"/>
        </w:rPr>
        <w:t>UBTVQH</w:t>
      </w:r>
      <w:r w:rsidRPr="00752318">
        <w:rPr>
          <w:rFonts w:asciiTheme="majorHAnsi" w:hAnsiTheme="majorHAnsi" w:cstheme="majorHAnsi"/>
          <w:bCs/>
          <w:sz w:val="28"/>
          <w:szCs w:val="28"/>
          <w:lang w:val="vi-VN"/>
        </w:rPr>
        <w:t xml:space="preserve"> đánh giá cao </w:t>
      </w:r>
      <w:r w:rsidRPr="00752318">
        <w:rPr>
          <w:rFonts w:asciiTheme="majorHAnsi" w:hAnsiTheme="majorHAnsi" w:cstheme="majorHAnsi"/>
          <w:bCs/>
          <w:sz w:val="28"/>
          <w:szCs w:val="28"/>
          <w:lang w:val="pt-BR"/>
        </w:rPr>
        <w:t xml:space="preserve">sự chủ động, tích cực của Ủy ban </w:t>
      </w:r>
      <w:r w:rsidR="006406D3" w:rsidRPr="00752318">
        <w:rPr>
          <w:rFonts w:asciiTheme="majorHAnsi" w:hAnsiTheme="majorHAnsi" w:cstheme="majorHAnsi"/>
          <w:bCs/>
          <w:sz w:val="28"/>
          <w:szCs w:val="28"/>
          <w:lang w:val="pt-BR"/>
        </w:rPr>
        <w:t>Tài chính, Ngân sách</w:t>
      </w:r>
      <w:r w:rsidR="003D30B4" w:rsidRPr="00752318">
        <w:rPr>
          <w:rFonts w:asciiTheme="majorHAnsi" w:hAnsiTheme="majorHAnsi" w:cstheme="majorHAnsi"/>
          <w:bCs/>
          <w:sz w:val="28"/>
          <w:szCs w:val="28"/>
          <w:lang w:val="pt-BR"/>
        </w:rPr>
        <w:t xml:space="preserve"> (TCNS)</w:t>
      </w:r>
      <w:r w:rsidR="006406D3" w:rsidRPr="00752318">
        <w:rPr>
          <w:rFonts w:asciiTheme="majorHAnsi" w:hAnsiTheme="majorHAnsi" w:cstheme="majorHAnsi"/>
          <w:bCs/>
          <w:sz w:val="28"/>
          <w:szCs w:val="28"/>
          <w:lang w:val="pt-BR"/>
        </w:rPr>
        <w:t xml:space="preserve"> và</w:t>
      </w:r>
      <w:r w:rsidRPr="00752318">
        <w:rPr>
          <w:rFonts w:asciiTheme="majorHAnsi" w:hAnsiTheme="majorHAnsi" w:cstheme="majorHAnsi"/>
          <w:bCs/>
          <w:sz w:val="28"/>
          <w:szCs w:val="28"/>
          <w:lang w:val="pt-BR"/>
        </w:rPr>
        <w:t xml:space="preserve"> các cơ quan liên quan trong việc nghiên cứu, tiếp thu, giải trình ý kiến đại biểu Quốc hội tại Kỳ họp thứ 7 để chỉnh lý, hoàn thiện dự thảo Luật</w:t>
      </w:r>
      <w:r w:rsidRPr="00752318">
        <w:rPr>
          <w:rFonts w:asciiTheme="majorHAnsi" w:hAnsiTheme="majorHAnsi" w:cstheme="majorHAnsi"/>
          <w:sz w:val="28"/>
          <w:szCs w:val="28"/>
          <w:lang w:val="pt-BR"/>
        </w:rPr>
        <w:t>.</w:t>
      </w:r>
      <w:r w:rsidR="001D464D" w:rsidRPr="00752318">
        <w:rPr>
          <w:rFonts w:asciiTheme="majorHAnsi" w:hAnsiTheme="majorHAnsi" w:cstheme="majorHAnsi"/>
          <w:sz w:val="28"/>
          <w:szCs w:val="28"/>
          <w:lang w:val="vi-VN"/>
        </w:rPr>
        <w:t xml:space="preserve"> Đề nghị </w:t>
      </w:r>
      <w:r w:rsidR="00E816D0" w:rsidRPr="00752318">
        <w:rPr>
          <w:rFonts w:asciiTheme="majorHAnsi" w:hAnsiTheme="majorHAnsi" w:cstheme="majorHAnsi"/>
          <w:sz w:val="28"/>
          <w:szCs w:val="28"/>
          <w:lang w:val="en-GB"/>
        </w:rPr>
        <w:t>Ủy</w:t>
      </w:r>
      <w:r w:rsidR="00E816D0" w:rsidRPr="00752318">
        <w:rPr>
          <w:rFonts w:asciiTheme="majorHAnsi" w:hAnsiTheme="majorHAnsi" w:cstheme="majorHAnsi"/>
          <w:sz w:val="28"/>
          <w:szCs w:val="28"/>
          <w:lang w:val="vi-VN"/>
        </w:rPr>
        <w:t xml:space="preserve"> </w:t>
      </w:r>
      <w:r w:rsidR="001D464D" w:rsidRPr="00752318">
        <w:rPr>
          <w:rFonts w:asciiTheme="majorHAnsi" w:hAnsiTheme="majorHAnsi" w:cstheme="majorHAnsi"/>
          <w:sz w:val="28"/>
          <w:szCs w:val="28"/>
          <w:lang w:val="vi-VN"/>
        </w:rPr>
        <w:t xml:space="preserve">ban TCNS phối hợp chặt chẽ với Cơ quan soạn thảo, các cơ quan liên quan để tiếp tục rà soát, </w:t>
      </w:r>
      <w:r w:rsidR="001736D9" w:rsidRPr="00752318">
        <w:rPr>
          <w:rFonts w:asciiTheme="majorHAnsi" w:hAnsiTheme="majorHAnsi" w:cstheme="majorHAnsi"/>
          <w:sz w:val="28"/>
          <w:szCs w:val="28"/>
          <w:lang w:val="en-GB"/>
        </w:rPr>
        <w:t>hoàn thiện</w:t>
      </w:r>
      <w:r w:rsidR="001D464D" w:rsidRPr="00752318">
        <w:rPr>
          <w:rFonts w:asciiTheme="majorHAnsi" w:hAnsiTheme="majorHAnsi" w:cstheme="majorHAnsi"/>
          <w:sz w:val="28"/>
          <w:szCs w:val="28"/>
          <w:lang w:val="vi-VN"/>
        </w:rPr>
        <w:t xml:space="preserve"> dự thảo Luật</w:t>
      </w:r>
      <w:r w:rsidR="001736D9" w:rsidRPr="00752318">
        <w:rPr>
          <w:rFonts w:asciiTheme="majorHAnsi" w:hAnsiTheme="majorHAnsi" w:cstheme="majorHAnsi"/>
          <w:sz w:val="28"/>
          <w:szCs w:val="28"/>
          <w:lang w:val="en-GB"/>
        </w:rPr>
        <w:t xml:space="preserve">, </w:t>
      </w:r>
      <w:r w:rsidR="00131F43" w:rsidRPr="00752318">
        <w:rPr>
          <w:rFonts w:asciiTheme="majorHAnsi" w:hAnsiTheme="majorHAnsi" w:cstheme="majorHAnsi"/>
          <w:sz w:val="28"/>
          <w:szCs w:val="28"/>
          <w:lang w:val="vi-VN"/>
        </w:rPr>
        <w:t xml:space="preserve">đáp ứng các yêu cầu đặt ra khi sửa đổi Luật; </w:t>
      </w:r>
      <w:r w:rsidR="001B423C" w:rsidRPr="00752318">
        <w:rPr>
          <w:rStyle w:val="s8"/>
          <w:rFonts w:asciiTheme="majorHAnsi" w:hAnsiTheme="majorHAnsi" w:cstheme="majorHAnsi"/>
          <w:sz w:val="28"/>
          <w:szCs w:val="28"/>
        </w:rPr>
        <w:t>bảo</w:t>
      </w:r>
      <w:r w:rsidR="001B423C" w:rsidRPr="00752318">
        <w:rPr>
          <w:rStyle w:val="apple-converted-space"/>
          <w:rFonts w:asciiTheme="majorHAnsi" w:hAnsiTheme="majorHAnsi" w:cstheme="majorHAnsi"/>
          <w:sz w:val="28"/>
          <w:szCs w:val="28"/>
        </w:rPr>
        <w:t> </w:t>
      </w:r>
      <w:r w:rsidR="001B423C" w:rsidRPr="00752318">
        <w:rPr>
          <w:rStyle w:val="s8"/>
          <w:rFonts w:asciiTheme="majorHAnsi" w:hAnsiTheme="majorHAnsi" w:cstheme="majorHAnsi"/>
          <w:sz w:val="28"/>
          <w:szCs w:val="28"/>
        </w:rPr>
        <w:t>đảm nguyên tắc của Hiến</w:t>
      </w:r>
      <w:r w:rsidR="001B423C" w:rsidRPr="00752318">
        <w:rPr>
          <w:rStyle w:val="apple-converted-space"/>
          <w:rFonts w:asciiTheme="majorHAnsi" w:hAnsiTheme="majorHAnsi" w:cstheme="majorHAnsi"/>
          <w:sz w:val="28"/>
          <w:szCs w:val="28"/>
        </w:rPr>
        <w:t> </w:t>
      </w:r>
      <w:r w:rsidR="001B423C" w:rsidRPr="00752318">
        <w:rPr>
          <w:rStyle w:val="s8"/>
          <w:rFonts w:asciiTheme="majorHAnsi" w:hAnsiTheme="majorHAnsi" w:cstheme="majorHAnsi"/>
          <w:sz w:val="28"/>
          <w:szCs w:val="28"/>
        </w:rPr>
        <w:t>pháp là các khoản thu ngân sách nhà nước do luật</w:t>
      </w:r>
      <w:r w:rsidR="001B423C" w:rsidRPr="00752318">
        <w:rPr>
          <w:rStyle w:val="apple-converted-space"/>
          <w:rFonts w:asciiTheme="majorHAnsi" w:hAnsiTheme="majorHAnsi" w:cstheme="majorHAnsi"/>
          <w:sz w:val="28"/>
          <w:szCs w:val="28"/>
        </w:rPr>
        <w:t> </w:t>
      </w:r>
      <w:r w:rsidR="001B423C" w:rsidRPr="00752318">
        <w:rPr>
          <w:rStyle w:val="s8"/>
          <w:rFonts w:asciiTheme="majorHAnsi" w:hAnsiTheme="majorHAnsi" w:cstheme="majorHAnsi"/>
          <w:sz w:val="28"/>
          <w:szCs w:val="28"/>
        </w:rPr>
        <w:t xml:space="preserve">định; </w:t>
      </w:r>
      <w:r w:rsidR="00796F48" w:rsidRPr="00752318">
        <w:rPr>
          <w:rFonts w:asciiTheme="majorHAnsi" w:eastAsiaTheme="minorEastAsia" w:hAnsiTheme="majorHAnsi" w:cstheme="majorHAnsi"/>
          <w:sz w:val="28"/>
          <w:szCs w:val="28"/>
        </w:rPr>
        <w:t>bảo đảm thống nhất trong hệ thống pháp luật nhưng không tạo ra khoảng trống pháp lý;</w:t>
      </w:r>
      <w:r w:rsidR="005E1740" w:rsidRPr="00752318">
        <w:rPr>
          <w:rFonts w:asciiTheme="majorHAnsi" w:eastAsiaTheme="minorEastAsia" w:hAnsiTheme="majorHAnsi" w:cstheme="majorHAnsi"/>
          <w:sz w:val="28"/>
          <w:szCs w:val="28"/>
          <w:lang w:val="vi-VN"/>
        </w:rPr>
        <w:t xml:space="preserve"> </w:t>
      </w:r>
      <w:r w:rsidR="00796F48" w:rsidRPr="00752318">
        <w:rPr>
          <w:rFonts w:asciiTheme="majorHAnsi" w:eastAsiaTheme="minorEastAsia" w:hAnsiTheme="majorHAnsi" w:cstheme="majorHAnsi"/>
          <w:sz w:val="28"/>
          <w:szCs w:val="28"/>
        </w:rPr>
        <w:t xml:space="preserve">luật hóa tối đa các nội dung đã được </w:t>
      </w:r>
      <w:r w:rsidR="001736D9" w:rsidRPr="00752318">
        <w:rPr>
          <w:rFonts w:asciiTheme="majorHAnsi" w:eastAsiaTheme="minorEastAsia" w:hAnsiTheme="majorHAnsi" w:cstheme="majorHAnsi"/>
          <w:sz w:val="28"/>
          <w:szCs w:val="28"/>
        </w:rPr>
        <w:t>thực hiện ổn định,</w:t>
      </w:r>
      <w:r w:rsidR="00F23B91" w:rsidRPr="00752318">
        <w:rPr>
          <w:rFonts w:asciiTheme="majorHAnsi" w:eastAsiaTheme="minorEastAsia" w:hAnsiTheme="majorHAnsi" w:cstheme="majorHAnsi"/>
          <w:sz w:val="28"/>
          <w:szCs w:val="28"/>
          <w:lang w:val="vi-VN"/>
        </w:rPr>
        <w:t xml:space="preserve"> </w:t>
      </w:r>
      <w:r w:rsidR="00F23B91" w:rsidRPr="00752318">
        <w:rPr>
          <w:rStyle w:val="s8"/>
          <w:rFonts w:asciiTheme="majorHAnsi" w:hAnsiTheme="majorHAnsi" w:cstheme="majorHAnsi"/>
          <w:sz w:val="28"/>
          <w:szCs w:val="28"/>
        </w:rPr>
        <w:t>tháo gỡ các khó khăn, vướng mắc</w:t>
      </w:r>
      <w:r w:rsidR="00F23B91" w:rsidRPr="00752318">
        <w:rPr>
          <w:rStyle w:val="apple-converted-space"/>
          <w:rFonts w:asciiTheme="majorHAnsi" w:hAnsiTheme="majorHAnsi" w:cstheme="majorHAnsi"/>
          <w:sz w:val="28"/>
          <w:szCs w:val="28"/>
        </w:rPr>
        <w:t> </w:t>
      </w:r>
      <w:r w:rsidR="00F23B91" w:rsidRPr="00752318">
        <w:rPr>
          <w:rStyle w:val="s8"/>
          <w:rFonts w:asciiTheme="majorHAnsi" w:hAnsiTheme="majorHAnsi" w:cstheme="majorHAnsi"/>
          <w:sz w:val="28"/>
          <w:szCs w:val="28"/>
        </w:rPr>
        <w:t>đã tổng kết,</w:t>
      </w:r>
      <w:r w:rsidR="00F23B91" w:rsidRPr="00752318">
        <w:rPr>
          <w:rStyle w:val="apple-converted-space"/>
          <w:rFonts w:asciiTheme="majorHAnsi" w:hAnsiTheme="majorHAnsi" w:cstheme="majorHAnsi"/>
          <w:sz w:val="28"/>
          <w:szCs w:val="28"/>
        </w:rPr>
        <w:t> </w:t>
      </w:r>
      <w:r w:rsidR="00F23B91" w:rsidRPr="00752318">
        <w:rPr>
          <w:rStyle w:val="s8"/>
          <w:rFonts w:asciiTheme="majorHAnsi" w:hAnsiTheme="majorHAnsi" w:cstheme="majorHAnsi"/>
          <w:sz w:val="28"/>
          <w:szCs w:val="28"/>
        </w:rPr>
        <w:t>đánh g</w:t>
      </w:r>
      <w:r w:rsidR="00F23B91" w:rsidRPr="00752318">
        <w:rPr>
          <w:rStyle w:val="s8"/>
          <w:rFonts w:asciiTheme="majorHAnsi" w:hAnsiTheme="majorHAnsi" w:cstheme="majorHAnsi"/>
          <w:sz w:val="28"/>
          <w:szCs w:val="28"/>
          <w:lang w:val="vi-VN"/>
        </w:rPr>
        <w:t>iá;</w:t>
      </w:r>
      <w:r w:rsidR="00EE1F96" w:rsidRPr="00752318">
        <w:rPr>
          <w:rFonts w:asciiTheme="majorHAnsi" w:eastAsiaTheme="minorEastAsia" w:hAnsiTheme="majorHAnsi" w:cstheme="majorHAnsi"/>
          <w:sz w:val="28"/>
          <w:szCs w:val="28"/>
          <w:lang w:val="vi-VN"/>
        </w:rPr>
        <w:t xml:space="preserve"> </w:t>
      </w:r>
      <w:r w:rsidR="00332FA2" w:rsidRPr="00752318">
        <w:rPr>
          <w:rStyle w:val="s8"/>
          <w:rFonts w:asciiTheme="majorHAnsi" w:hAnsiTheme="majorHAnsi" w:cstheme="majorHAnsi"/>
          <w:sz w:val="28"/>
          <w:szCs w:val="28"/>
        </w:rPr>
        <w:t>chỉ quy định những</w:t>
      </w:r>
      <w:r w:rsidR="00332FA2" w:rsidRPr="00752318">
        <w:rPr>
          <w:rStyle w:val="apple-converted-space"/>
          <w:rFonts w:asciiTheme="majorHAnsi" w:hAnsiTheme="majorHAnsi" w:cstheme="majorHAnsi"/>
          <w:sz w:val="28"/>
          <w:szCs w:val="28"/>
        </w:rPr>
        <w:t> </w:t>
      </w:r>
      <w:r w:rsidR="00332FA2" w:rsidRPr="00752318">
        <w:rPr>
          <w:rStyle w:val="s8"/>
          <w:rFonts w:asciiTheme="majorHAnsi" w:hAnsiTheme="majorHAnsi" w:cstheme="majorHAnsi"/>
          <w:sz w:val="28"/>
          <w:szCs w:val="28"/>
        </w:rPr>
        <w:t>vấn đề đã rõ,</w:t>
      </w:r>
      <w:r w:rsidR="00332FA2" w:rsidRPr="00752318">
        <w:rPr>
          <w:rStyle w:val="apple-converted-space"/>
          <w:rFonts w:asciiTheme="majorHAnsi" w:hAnsiTheme="majorHAnsi" w:cstheme="majorHAnsi"/>
          <w:sz w:val="28"/>
          <w:szCs w:val="28"/>
        </w:rPr>
        <w:t> </w:t>
      </w:r>
      <w:r w:rsidR="00332FA2" w:rsidRPr="00752318">
        <w:rPr>
          <w:rStyle w:val="s8"/>
          <w:rFonts w:asciiTheme="majorHAnsi" w:hAnsiTheme="majorHAnsi" w:cstheme="majorHAnsi"/>
          <w:sz w:val="28"/>
          <w:szCs w:val="28"/>
        </w:rPr>
        <w:t>được thực tiễn chứng minh,</w:t>
      </w:r>
      <w:r w:rsidR="00332FA2" w:rsidRPr="00752318">
        <w:rPr>
          <w:rStyle w:val="apple-converted-space"/>
          <w:rFonts w:asciiTheme="majorHAnsi" w:hAnsiTheme="majorHAnsi" w:cstheme="majorHAnsi"/>
          <w:sz w:val="28"/>
          <w:szCs w:val="28"/>
        </w:rPr>
        <w:t> </w:t>
      </w:r>
      <w:r w:rsidR="00332FA2" w:rsidRPr="00752318">
        <w:rPr>
          <w:rStyle w:val="s8"/>
          <w:rFonts w:asciiTheme="majorHAnsi" w:hAnsiTheme="majorHAnsi" w:cstheme="majorHAnsi"/>
          <w:sz w:val="28"/>
          <w:szCs w:val="28"/>
        </w:rPr>
        <w:t>có sự đồng thuận, thống nhất cao;</w:t>
      </w:r>
      <w:r w:rsidR="00332FA2" w:rsidRPr="00752318">
        <w:rPr>
          <w:rStyle w:val="apple-converted-space"/>
          <w:rFonts w:asciiTheme="majorHAnsi" w:hAnsiTheme="majorHAnsi" w:cstheme="majorHAnsi"/>
          <w:sz w:val="28"/>
          <w:szCs w:val="28"/>
        </w:rPr>
        <w:t> </w:t>
      </w:r>
      <w:r w:rsidR="00332FA2" w:rsidRPr="00752318">
        <w:rPr>
          <w:rStyle w:val="s8"/>
          <w:rFonts w:asciiTheme="majorHAnsi" w:hAnsiTheme="majorHAnsi" w:cstheme="majorHAnsi"/>
          <w:sz w:val="28"/>
          <w:szCs w:val="28"/>
        </w:rPr>
        <w:t>những vấn đề chưa rõ,</w:t>
      </w:r>
      <w:r w:rsidR="00332FA2" w:rsidRPr="00752318">
        <w:rPr>
          <w:rStyle w:val="apple-converted-space"/>
          <w:rFonts w:asciiTheme="majorHAnsi" w:hAnsiTheme="majorHAnsi" w:cstheme="majorHAnsi"/>
          <w:sz w:val="28"/>
          <w:szCs w:val="28"/>
        </w:rPr>
        <w:t> </w:t>
      </w:r>
      <w:r w:rsidR="00332FA2" w:rsidRPr="00752318">
        <w:rPr>
          <w:rStyle w:val="s8"/>
          <w:rFonts w:asciiTheme="majorHAnsi" w:hAnsiTheme="majorHAnsi" w:cstheme="majorHAnsi"/>
          <w:sz w:val="28"/>
          <w:szCs w:val="28"/>
        </w:rPr>
        <w:t>còn nhiều ý</w:t>
      </w:r>
      <w:r w:rsidR="00332FA2" w:rsidRPr="00752318">
        <w:rPr>
          <w:rStyle w:val="apple-converted-space"/>
          <w:rFonts w:asciiTheme="majorHAnsi" w:hAnsiTheme="majorHAnsi" w:cstheme="majorHAnsi"/>
          <w:sz w:val="28"/>
          <w:szCs w:val="28"/>
        </w:rPr>
        <w:t> </w:t>
      </w:r>
      <w:r w:rsidR="00332FA2" w:rsidRPr="00752318">
        <w:rPr>
          <w:rStyle w:val="s8"/>
          <w:rFonts w:asciiTheme="majorHAnsi" w:hAnsiTheme="majorHAnsi" w:cstheme="majorHAnsi"/>
          <w:sz w:val="28"/>
          <w:szCs w:val="28"/>
        </w:rPr>
        <w:t>kiến khác</w:t>
      </w:r>
      <w:r w:rsidR="00332FA2" w:rsidRPr="00752318">
        <w:rPr>
          <w:rStyle w:val="apple-converted-space"/>
          <w:rFonts w:asciiTheme="majorHAnsi" w:hAnsiTheme="majorHAnsi" w:cstheme="majorHAnsi"/>
          <w:sz w:val="28"/>
          <w:szCs w:val="28"/>
        </w:rPr>
        <w:t> </w:t>
      </w:r>
      <w:r w:rsidR="00332FA2" w:rsidRPr="00752318">
        <w:rPr>
          <w:rStyle w:val="s8"/>
          <w:rFonts w:asciiTheme="majorHAnsi" w:hAnsiTheme="majorHAnsi" w:cstheme="majorHAnsi"/>
          <w:sz w:val="28"/>
          <w:szCs w:val="28"/>
        </w:rPr>
        <w:t>nhau thì tiếp tục nghiên cứu</w:t>
      </w:r>
      <w:r w:rsidR="00332FA2" w:rsidRPr="00752318">
        <w:rPr>
          <w:rStyle w:val="s8"/>
          <w:rFonts w:asciiTheme="majorHAnsi" w:hAnsiTheme="majorHAnsi" w:cstheme="majorHAnsi"/>
          <w:sz w:val="28"/>
          <w:szCs w:val="28"/>
          <w:lang w:val="vi-VN"/>
        </w:rPr>
        <w:t>;</w:t>
      </w:r>
      <w:r w:rsidR="00796F48" w:rsidRPr="00752318">
        <w:rPr>
          <w:rFonts w:asciiTheme="majorHAnsi" w:eastAsiaTheme="minorEastAsia" w:hAnsiTheme="majorHAnsi" w:cstheme="majorHAnsi"/>
          <w:sz w:val="28"/>
          <w:szCs w:val="28"/>
        </w:rPr>
        <w:t> </w:t>
      </w:r>
      <w:r w:rsidR="001736D9" w:rsidRPr="00752318">
        <w:rPr>
          <w:rFonts w:asciiTheme="majorHAnsi" w:eastAsiaTheme="minorEastAsia" w:hAnsiTheme="majorHAnsi" w:cstheme="majorHAnsi"/>
          <w:sz w:val="28"/>
          <w:szCs w:val="28"/>
        </w:rPr>
        <w:t>hạn chế các nội dung</w:t>
      </w:r>
      <w:r w:rsidR="00796F48" w:rsidRPr="00752318">
        <w:rPr>
          <w:rFonts w:asciiTheme="majorHAnsi" w:eastAsiaTheme="minorEastAsia" w:hAnsiTheme="majorHAnsi" w:cstheme="majorHAnsi"/>
          <w:sz w:val="28"/>
          <w:szCs w:val="28"/>
        </w:rPr>
        <w:t> giao Chính phủ, các bộ quy định</w:t>
      </w:r>
      <w:r w:rsidR="001736D9" w:rsidRPr="00752318">
        <w:rPr>
          <w:rFonts w:asciiTheme="majorHAnsi" w:eastAsiaTheme="minorEastAsia" w:hAnsiTheme="majorHAnsi" w:cstheme="majorHAnsi"/>
          <w:sz w:val="28"/>
          <w:szCs w:val="28"/>
        </w:rPr>
        <w:t xml:space="preserve"> chi tiết</w:t>
      </w:r>
      <w:r w:rsidR="00690C78" w:rsidRPr="00752318">
        <w:rPr>
          <w:rFonts w:asciiTheme="majorHAnsi" w:eastAsiaTheme="minorEastAsia" w:hAnsiTheme="majorHAnsi" w:cstheme="majorHAnsi"/>
          <w:sz w:val="28"/>
          <w:szCs w:val="28"/>
        </w:rPr>
        <w:t>;</w:t>
      </w:r>
      <w:r w:rsidR="00E45E1B" w:rsidRPr="00752318">
        <w:rPr>
          <w:rStyle w:val="s8"/>
          <w:rFonts w:asciiTheme="majorHAnsi" w:hAnsiTheme="majorHAnsi" w:cstheme="majorHAnsi"/>
          <w:sz w:val="28"/>
          <w:szCs w:val="28"/>
        </w:rPr>
        <w:t xml:space="preserve"> </w:t>
      </w:r>
      <w:r w:rsidR="00576F47" w:rsidRPr="00752318">
        <w:rPr>
          <w:rFonts w:asciiTheme="majorHAnsi" w:eastAsiaTheme="minorEastAsia" w:hAnsiTheme="majorHAnsi" w:cstheme="majorHAnsi"/>
          <w:sz w:val="28"/>
          <w:szCs w:val="28"/>
          <w:lang w:val="vi-VN"/>
        </w:rPr>
        <w:t>r</w:t>
      </w:r>
      <w:r w:rsidR="00576F47" w:rsidRPr="00752318">
        <w:rPr>
          <w:rFonts w:asciiTheme="majorHAnsi" w:eastAsiaTheme="minorEastAsia" w:hAnsiTheme="majorHAnsi" w:cstheme="majorHAnsi"/>
          <w:sz w:val="28"/>
          <w:szCs w:val="28"/>
        </w:rPr>
        <w:t xml:space="preserve">à soát điều khoản thi hành, quy định chuyển tiếp để bảo đảm </w:t>
      </w:r>
      <w:r w:rsidR="001736D9" w:rsidRPr="00752318">
        <w:rPr>
          <w:rFonts w:asciiTheme="majorHAnsi" w:eastAsiaTheme="minorEastAsia" w:hAnsiTheme="majorHAnsi" w:cstheme="majorHAnsi"/>
          <w:sz w:val="28"/>
          <w:szCs w:val="28"/>
        </w:rPr>
        <w:t>khả thi trong thực hiện</w:t>
      </w:r>
      <w:r w:rsidR="00576F47" w:rsidRPr="00752318">
        <w:rPr>
          <w:rFonts w:asciiTheme="majorHAnsi" w:eastAsiaTheme="minorEastAsia" w:hAnsiTheme="majorHAnsi" w:cstheme="majorHAnsi"/>
          <w:sz w:val="28"/>
          <w:szCs w:val="28"/>
        </w:rPr>
        <w:t>. </w:t>
      </w:r>
    </w:p>
    <w:p w14:paraId="4EFFC727" w14:textId="7E39DAC9" w:rsidR="00FF71B7" w:rsidRPr="00752318" w:rsidRDefault="00F82110" w:rsidP="00FF71B7">
      <w:pPr>
        <w:spacing w:before="120" w:after="0" w:line="360" w:lineRule="exact"/>
        <w:ind w:firstLine="720"/>
        <w:jc w:val="both"/>
        <w:rPr>
          <w:rStyle w:val="s20"/>
          <w:rFonts w:asciiTheme="majorHAnsi" w:hAnsiTheme="majorHAnsi" w:cstheme="majorHAnsi"/>
          <w:sz w:val="28"/>
          <w:szCs w:val="28"/>
          <w:lang w:val="en-GB"/>
        </w:rPr>
      </w:pPr>
      <w:r w:rsidRPr="00752318">
        <w:rPr>
          <w:rFonts w:asciiTheme="majorHAnsi" w:hAnsiTheme="majorHAnsi" w:cstheme="majorHAnsi"/>
          <w:b/>
          <w:bCs/>
          <w:spacing w:val="4"/>
          <w:sz w:val="28"/>
          <w:szCs w:val="28"/>
          <w:lang w:val="nl-NL"/>
        </w:rPr>
        <w:t>2.</w:t>
      </w:r>
      <w:r w:rsidRPr="00752318">
        <w:rPr>
          <w:rFonts w:asciiTheme="majorHAnsi" w:hAnsiTheme="majorHAnsi" w:cstheme="majorHAnsi"/>
          <w:spacing w:val="4"/>
          <w:sz w:val="28"/>
          <w:szCs w:val="28"/>
          <w:lang w:val="nl-NL"/>
        </w:rPr>
        <w:t xml:space="preserve"> </w:t>
      </w:r>
      <w:r w:rsidRPr="00752318">
        <w:rPr>
          <w:rFonts w:asciiTheme="majorHAnsi" w:hAnsiTheme="majorHAnsi" w:cstheme="majorHAnsi"/>
          <w:sz w:val="28"/>
          <w:szCs w:val="28"/>
          <w:lang w:val="en-GB"/>
        </w:rPr>
        <w:t>UBTVQH</w:t>
      </w:r>
      <w:r w:rsidRPr="00752318">
        <w:rPr>
          <w:rFonts w:asciiTheme="majorHAnsi" w:hAnsiTheme="majorHAnsi" w:cstheme="majorHAnsi"/>
          <w:spacing w:val="4"/>
          <w:sz w:val="28"/>
          <w:szCs w:val="28"/>
          <w:lang w:val="nl-NL"/>
        </w:rPr>
        <w:t xml:space="preserve"> thống nhất</w:t>
      </w:r>
      <w:r w:rsidR="00E04F05" w:rsidRPr="00752318">
        <w:rPr>
          <w:rFonts w:asciiTheme="majorHAnsi" w:hAnsiTheme="majorHAnsi" w:cstheme="majorHAnsi"/>
          <w:spacing w:val="4"/>
          <w:sz w:val="28"/>
          <w:szCs w:val="28"/>
          <w:lang w:val="vi-VN"/>
        </w:rPr>
        <w:t xml:space="preserve"> </w:t>
      </w:r>
      <w:r w:rsidRPr="00752318">
        <w:rPr>
          <w:rFonts w:asciiTheme="majorHAnsi" w:hAnsiTheme="majorHAnsi" w:cstheme="majorHAnsi"/>
          <w:spacing w:val="4"/>
          <w:sz w:val="28"/>
          <w:szCs w:val="28"/>
          <w:lang w:val="nl-NL"/>
        </w:rPr>
        <w:t xml:space="preserve">với nhiều </w:t>
      </w:r>
      <w:r w:rsidRPr="00752318">
        <w:rPr>
          <w:rFonts w:asciiTheme="majorHAnsi" w:hAnsiTheme="majorHAnsi" w:cstheme="majorHAnsi"/>
          <w:sz w:val="28"/>
          <w:szCs w:val="28"/>
        </w:rPr>
        <w:t xml:space="preserve">nội dung trong dự thảo Báo cáo giải trình, tiếp thu, chỉnh lý dự thảo </w:t>
      </w:r>
      <w:r w:rsidRPr="00752318">
        <w:rPr>
          <w:rFonts w:asciiTheme="majorHAnsi" w:hAnsiTheme="majorHAnsi" w:cstheme="majorHAnsi"/>
          <w:spacing w:val="2"/>
          <w:sz w:val="28"/>
          <w:szCs w:val="28"/>
        </w:rPr>
        <w:t>Luật Thuế GTGT (sửa đổi)</w:t>
      </w:r>
      <w:r w:rsidR="00617B3B" w:rsidRPr="00752318">
        <w:rPr>
          <w:rFonts w:asciiTheme="majorHAnsi" w:hAnsiTheme="majorHAnsi" w:cstheme="majorHAnsi"/>
          <w:sz w:val="28"/>
          <w:szCs w:val="28"/>
          <w:lang w:val="vi-VN"/>
        </w:rPr>
        <w:t>,</w:t>
      </w:r>
      <w:r w:rsidR="009258E5" w:rsidRPr="00752318">
        <w:rPr>
          <w:rStyle w:val="s20"/>
          <w:rFonts w:asciiTheme="majorHAnsi" w:hAnsiTheme="majorHAnsi" w:cstheme="majorHAnsi"/>
          <w:sz w:val="28"/>
          <w:szCs w:val="28"/>
        </w:rPr>
        <w:t xml:space="preserve"> đề nghị </w:t>
      </w:r>
      <w:r w:rsidR="001736D9" w:rsidRPr="00752318">
        <w:rPr>
          <w:rStyle w:val="s20"/>
          <w:rFonts w:asciiTheme="majorHAnsi" w:hAnsiTheme="majorHAnsi" w:cstheme="majorHAnsi"/>
          <w:sz w:val="28"/>
          <w:szCs w:val="28"/>
        </w:rPr>
        <w:t xml:space="preserve">Cơ quan thẩm tra, Cơ quan soạn thảo </w:t>
      </w:r>
      <w:r w:rsidR="0070402C" w:rsidRPr="00752318">
        <w:rPr>
          <w:rStyle w:val="s20"/>
          <w:rFonts w:asciiTheme="majorHAnsi" w:hAnsiTheme="majorHAnsi" w:cstheme="majorHAnsi"/>
          <w:sz w:val="28"/>
          <w:szCs w:val="28"/>
        </w:rPr>
        <w:t xml:space="preserve">thống nhất phương án để </w:t>
      </w:r>
      <w:r w:rsidR="009258E5" w:rsidRPr="00752318">
        <w:rPr>
          <w:rStyle w:val="s20"/>
          <w:rFonts w:asciiTheme="majorHAnsi" w:hAnsiTheme="majorHAnsi" w:cstheme="majorHAnsi"/>
          <w:sz w:val="28"/>
          <w:szCs w:val="28"/>
        </w:rPr>
        <w:t>tiếp thu các nội dung</w:t>
      </w:r>
      <w:r w:rsidR="001736D9" w:rsidRPr="00752318">
        <w:rPr>
          <w:rStyle w:val="s20"/>
          <w:rFonts w:asciiTheme="majorHAnsi" w:hAnsiTheme="majorHAnsi" w:cstheme="majorHAnsi"/>
          <w:sz w:val="28"/>
          <w:szCs w:val="28"/>
          <w:lang w:val="vi-VN"/>
        </w:rPr>
        <w:t>, cụ thể như sau</w:t>
      </w:r>
      <w:r w:rsidR="001736D9" w:rsidRPr="00752318">
        <w:rPr>
          <w:rStyle w:val="s20"/>
          <w:rFonts w:asciiTheme="majorHAnsi" w:hAnsiTheme="majorHAnsi" w:cstheme="majorHAnsi"/>
          <w:sz w:val="28"/>
          <w:szCs w:val="28"/>
          <w:lang w:val="en-GB"/>
        </w:rPr>
        <w:t>:</w:t>
      </w:r>
    </w:p>
    <w:p w14:paraId="76577C8A" w14:textId="296BD509" w:rsidR="00FF71B7" w:rsidRPr="00752318" w:rsidRDefault="00823EEB" w:rsidP="00FF71B7">
      <w:pPr>
        <w:spacing w:before="120" w:after="0" w:line="360" w:lineRule="exact"/>
        <w:ind w:firstLine="720"/>
        <w:jc w:val="both"/>
        <w:rPr>
          <w:rStyle w:val="s20"/>
          <w:rFonts w:asciiTheme="majorHAnsi" w:hAnsiTheme="majorHAnsi" w:cstheme="majorHAnsi"/>
          <w:sz w:val="28"/>
          <w:szCs w:val="28"/>
          <w:lang w:val="vi-VN"/>
        </w:rPr>
      </w:pPr>
      <w:r w:rsidRPr="00752318">
        <w:rPr>
          <w:rStyle w:val="s20"/>
          <w:rFonts w:asciiTheme="majorHAnsi" w:hAnsiTheme="majorHAnsi" w:cstheme="majorHAnsi"/>
          <w:sz w:val="28"/>
          <w:szCs w:val="28"/>
          <w:lang w:val="vi-VN"/>
        </w:rPr>
        <w:t>-</w:t>
      </w:r>
      <w:r w:rsidR="003E31A0" w:rsidRPr="00752318">
        <w:rPr>
          <w:rStyle w:val="s20"/>
          <w:rFonts w:asciiTheme="majorHAnsi" w:hAnsiTheme="majorHAnsi" w:cstheme="majorHAnsi"/>
          <w:sz w:val="28"/>
          <w:szCs w:val="28"/>
          <w:lang w:val="vi-VN"/>
        </w:rPr>
        <w:t xml:space="preserve"> </w:t>
      </w:r>
      <w:r w:rsidR="00B7123C" w:rsidRPr="00752318">
        <w:rPr>
          <w:rStyle w:val="s20"/>
          <w:rFonts w:asciiTheme="majorHAnsi" w:hAnsiTheme="majorHAnsi" w:cstheme="majorHAnsi"/>
          <w:sz w:val="28"/>
          <w:szCs w:val="28"/>
          <w:lang w:val="vi-VN"/>
        </w:rPr>
        <w:t xml:space="preserve">Về </w:t>
      </w:r>
      <w:r w:rsidR="008F041C" w:rsidRPr="00752318">
        <w:rPr>
          <w:rStyle w:val="s20"/>
          <w:rFonts w:asciiTheme="majorHAnsi" w:hAnsiTheme="majorHAnsi" w:cstheme="majorHAnsi"/>
          <w:sz w:val="28"/>
          <w:szCs w:val="28"/>
        </w:rPr>
        <w:t xml:space="preserve">trường hợp không phải nộp thuế </w:t>
      </w:r>
      <w:r w:rsidR="003D30B4" w:rsidRPr="00752318">
        <w:rPr>
          <w:rStyle w:val="s20"/>
          <w:rFonts w:asciiTheme="majorHAnsi" w:hAnsiTheme="majorHAnsi" w:cstheme="majorHAnsi"/>
          <w:sz w:val="28"/>
          <w:szCs w:val="28"/>
        </w:rPr>
        <w:t>GTGT</w:t>
      </w:r>
      <w:r w:rsidR="008F041C" w:rsidRPr="00752318">
        <w:rPr>
          <w:rStyle w:val="s20"/>
          <w:rFonts w:asciiTheme="majorHAnsi" w:hAnsiTheme="majorHAnsi" w:cstheme="majorHAnsi"/>
          <w:sz w:val="28"/>
          <w:szCs w:val="28"/>
        </w:rPr>
        <w:t xml:space="preserve"> đầu ra nhưng được khấu trừ thuế </w:t>
      </w:r>
      <w:r w:rsidR="003D30B4" w:rsidRPr="00752318">
        <w:rPr>
          <w:rStyle w:val="s20"/>
          <w:rFonts w:asciiTheme="majorHAnsi" w:hAnsiTheme="majorHAnsi" w:cstheme="majorHAnsi"/>
          <w:sz w:val="28"/>
          <w:szCs w:val="28"/>
        </w:rPr>
        <w:t>GTGT</w:t>
      </w:r>
      <w:r w:rsidR="008F041C" w:rsidRPr="00752318">
        <w:rPr>
          <w:rStyle w:val="s20"/>
          <w:rFonts w:asciiTheme="majorHAnsi" w:hAnsiTheme="majorHAnsi" w:cstheme="majorHAnsi"/>
          <w:sz w:val="28"/>
          <w:szCs w:val="28"/>
        </w:rPr>
        <w:t xml:space="preserve"> đầu vào</w:t>
      </w:r>
      <w:r w:rsidR="00B7123C" w:rsidRPr="00752318">
        <w:rPr>
          <w:rStyle w:val="s20"/>
          <w:rFonts w:asciiTheme="majorHAnsi" w:hAnsiTheme="majorHAnsi" w:cstheme="majorHAnsi"/>
          <w:sz w:val="28"/>
          <w:szCs w:val="28"/>
          <w:lang w:val="vi-VN"/>
        </w:rPr>
        <w:t xml:space="preserve">, yêu cầu </w:t>
      </w:r>
      <w:r w:rsidR="000D0CB5" w:rsidRPr="00752318">
        <w:rPr>
          <w:rStyle w:val="s20"/>
          <w:rFonts w:asciiTheme="majorHAnsi" w:hAnsiTheme="majorHAnsi" w:cstheme="majorHAnsi"/>
          <w:sz w:val="28"/>
          <w:szCs w:val="28"/>
          <w:lang w:val="vi-VN"/>
        </w:rPr>
        <w:t xml:space="preserve">bảo </w:t>
      </w:r>
      <w:r w:rsidR="008F041C" w:rsidRPr="00752318">
        <w:rPr>
          <w:rStyle w:val="s20"/>
          <w:rFonts w:asciiTheme="majorHAnsi" w:hAnsiTheme="majorHAnsi" w:cstheme="majorHAnsi"/>
          <w:sz w:val="28"/>
          <w:szCs w:val="28"/>
        </w:rPr>
        <w:t xml:space="preserve">đảm nguyên tắc chỉ được khấu trừ thuế </w:t>
      </w:r>
      <w:r w:rsidR="003D30B4" w:rsidRPr="00752318">
        <w:rPr>
          <w:rStyle w:val="s20"/>
          <w:rFonts w:asciiTheme="majorHAnsi" w:hAnsiTheme="majorHAnsi" w:cstheme="majorHAnsi"/>
          <w:sz w:val="28"/>
          <w:szCs w:val="28"/>
        </w:rPr>
        <w:t>GTGT</w:t>
      </w:r>
      <w:r w:rsidR="008F041C" w:rsidRPr="00752318">
        <w:rPr>
          <w:rStyle w:val="s20"/>
          <w:rFonts w:asciiTheme="majorHAnsi" w:hAnsiTheme="majorHAnsi" w:cstheme="majorHAnsi"/>
          <w:sz w:val="28"/>
          <w:szCs w:val="28"/>
        </w:rPr>
        <w:t xml:space="preserve"> đầu vào trong trường hợp đầu ra là sản phẩm chịu thuế </w:t>
      </w:r>
      <w:r w:rsidR="003D30B4" w:rsidRPr="00752318">
        <w:rPr>
          <w:rStyle w:val="s20"/>
          <w:rFonts w:asciiTheme="majorHAnsi" w:hAnsiTheme="majorHAnsi" w:cstheme="majorHAnsi"/>
          <w:sz w:val="28"/>
          <w:szCs w:val="28"/>
        </w:rPr>
        <w:t>GTGT</w:t>
      </w:r>
      <w:r w:rsidR="00783652" w:rsidRPr="00752318">
        <w:rPr>
          <w:rStyle w:val="s20"/>
          <w:rFonts w:asciiTheme="majorHAnsi" w:hAnsiTheme="majorHAnsi" w:cstheme="majorHAnsi"/>
          <w:sz w:val="28"/>
          <w:szCs w:val="28"/>
        </w:rPr>
        <w:t>;</w:t>
      </w:r>
      <w:r w:rsidR="008F041C" w:rsidRPr="00752318">
        <w:rPr>
          <w:rStyle w:val="s20"/>
          <w:rFonts w:asciiTheme="majorHAnsi" w:hAnsiTheme="majorHAnsi" w:cstheme="majorHAnsi"/>
          <w:sz w:val="28"/>
          <w:szCs w:val="28"/>
        </w:rPr>
        <w:t xml:space="preserve"> bổ sung quy định trường hợp hàng hóa chưa được người bán kê khai nộp thuế </w:t>
      </w:r>
      <w:r w:rsidR="003D30B4" w:rsidRPr="00752318">
        <w:rPr>
          <w:rStyle w:val="s20"/>
          <w:rFonts w:asciiTheme="majorHAnsi" w:hAnsiTheme="majorHAnsi" w:cstheme="majorHAnsi"/>
          <w:sz w:val="28"/>
          <w:szCs w:val="28"/>
        </w:rPr>
        <w:t>GTGT</w:t>
      </w:r>
      <w:r w:rsidR="008F041C" w:rsidRPr="00752318">
        <w:rPr>
          <w:rStyle w:val="s20"/>
          <w:rFonts w:asciiTheme="majorHAnsi" w:hAnsiTheme="majorHAnsi" w:cstheme="majorHAnsi"/>
          <w:sz w:val="28"/>
          <w:szCs w:val="28"/>
        </w:rPr>
        <w:t xml:space="preserve"> thì cơ sở kinh doanh không được hoàn thuế</w:t>
      </w:r>
      <w:r w:rsidR="005A0719" w:rsidRPr="00752318">
        <w:rPr>
          <w:rStyle w:val="s20"/>
          <w:rFonts w:asciiTheme="majorHAnsi" w:hAnsiTheme="majorHAnsi" w:cstheme="majorHAnsi"/>
          <w:sz w:val="28"/>
          <w:szCs w:val="28"/>
          <w:lang w:val="vi-VN"/>
        </w:rPr>
        <w:t xml:space="preserve"> đầu vào</w:t>
      </w:r>
      <w:r w:rsidR="00785AA8" w:rsidRPr="00752318">
        <w:rPr>
          <w:rStyle w:val="s20"/>
          <w:rFonts w:asciiTheme="majorHAnsi" w:hAnsiTheme="majorHAnsi" w:cstheme="majorHAnsi"/>
          <w:sz w:val="28"/>
          <w:szCs w:val="28"/>
          <w:lang w:val="vi-VN"/>
        </w:rPr>
        <w:t xml:space="preserve"> để kiểm soát tình trạng gian lận</w:t>
      </w:r>
      <w:r w:rsidR="008F041C" w:rsidRPr="00752318">
        <w:rPr>
          <w:rStyle w:val="s20"/>
          <w:rFonts w:asciiTheme="majorHAnsi" w:hAnsiTheme="majorHAnsi" w:cstheme="majorHAnsi"/>
          <w:sz w:val="28"/>
          <w:szCs w:val="28"/>
        </w:rPr>
        <w:t>.</w:t>
      </w:r>
    </w:p>
    <w:p w14:paraId="728D7ED0" w14:textId="58252403" w:rsidR="00FF71B7" w:rsidRPr="00752318" w:rsidRDefault="003E31A0" w:rsidP="00FF71B7">
      <w:pPr>
        <w:spacing w:before="120" w:after="0" w:line="360" w:lineRule="exact"/>
        <w:ind w:firstLine="720"/>
        <w:jc w:val="both"/>
        <w:rPr>
          <w:rStyle w:val="s20"/>
          <w:rFonts w:asciiTheme="majorHAnsi" w:hAnsiTheme="majorHAnsi" w:cstheme="majorHAnsi"/>
          <w:sz w:val="28"/>
          <w:szCs w:val="28"/>
          <w:lang w:val="vi-VN"/>
        </w:rPr>
      </w:pPr>
      <w:r w:rsidRPr="00752318">
        <w:rPr>
          <w:rStyle w:val="s20"/>
          <w:rFonts w:asciiTheme="majorHAnsi" w:hAnsiTheme="majorHAnsi" w:cstheme="majorHAnsi"/>
          <w:sz w:val="28"/>
          <w:szCs w:val="28"/>
          <w:lang w:val="vi-VN"/>
        </w:rPr>
        <w:t xml:space="preserve">- </w:t>
      </w:r>
      <w:r w:rsidR="00014185" w:rsidRPr="00752318">
        <w:rPr>
          <w:rStyle w:val="s20"/>
          <w:rFonts w:asciiTheme="majorHAnsi" w:hAnsiTheme="majorHAnsi" w:cstheme="majorHAnsi"/>
          <w:sz w:val="28"/>
          <w:szCs w:val="28"/>
          <w:lang w:val="vi-VN"/>
        </w:rPr>
        <w:t xml:space="preserve">Về </w:t>
      </w:r>
      <w:r w:rsidR="009E0582" w:rsidRPr="00752318">
        <w:rPr>
          <w:rStyle w:val="s20"/>
          <w:rFonts w:asciiTheme="majorHAnsi" w:hAnsiTheme="majorHAnsi" w:cstheme="majorHAnsi"/>
          <w:sz w:val="28"/>
          <w:szCs w:val="28"/>
        </w:rPr>
        <w:t xml:space="preserve">mức ngưỡng doanh thu hàng hóa, dịch vụ không chịu thuế </w:t>
      </w:r>
      <w:r w:rsidR="003D30B4" w:rsidRPr="00752318">
        <w:rPr>
          <w:rStyle w:val="s20"/>
          <w:rFonts w:asciiTheme="majorHAnsi" w:hAnsiTheme="majorHAnsi" w:cstheme="majorHAnsi"/>
          <w:sz w:val="28"/>
          <w:szCs w:val="28"/>
        </w:rPr>
        <w:t>GTGT</w:t>
      </w:r>
      <w:r w:rsidR="009E0582" w:rsidRPr="00752318">
        <w:rPr>
          <w:rStyle w:val="s20"/>
          <w:rFonts w:asciiTheme="majorHAnsi" w:hAnsiTheme="majorHAnsi" w:cstheme="majorHAnsi"/>
          <w:sz w:val="28"/>
          <w:szCs w:val="28"/>
        </w:rPr>
        <w:t xml:space="preserve">, </w:t>
      </w:r>
      <w:r w:rsidR="00EB26E3" w:rsidRPr="00752318">
        <w:rPr>
          <w:rStyle w:val="s20"/>
          <w:rFonts w:asciiTheme="majorHAnsi" w:hAnsiTheme="majorHAnsi" w:cstheme="majorHAnsi"/>
          <w:sz w:val="28"/>
          <w:szCs w:val="28"/>
          <w:lang w:val="vi-VN"/>
        </w:rPr>
        <w:t>cần</w:t>
      </w:r>
      <w:r w:rsidR="006C3E5E" w:rsidRPr="00752318">
        <w:rPr>
          <w:rStyle w:val="s20"/>
          <w:rFonts w:asciiTheme="majorHAnsi" w:hAnsiTheme="majorHAnsi" w:cstheme="majorHAnsi"/>
          <w:sz w:val="28"/>
          <w:szCs w:val="28"/>
          <w:lang w:val="vi-VN"/>
        </w:rPr>
        <w:t xml:space="preserve"> </w:t>
      </w:r>
      <w:r w:rsidR="001F4F83" w:rsidRPr="00752318">
        <w:rPr>
          <w:rStyle w:val="s20"/>
          <w:rFonts w:asciiTheme="majorHAnsi" w:hAnsiTheme="majorHAnsi" w:cstheme="majorHAnsi"/>
          <w:sz w:val="28"/>
          <w:szCs w:val="28"/>
          <w:lang w:val="vi-VN"/>
        </w:rPr>
        <w:t xml:space="preserve">bảo đảm </w:t>
      </w:r>
      <w:r w:rsidR="00F07F8A" w:rsidRPr="00752318">
        <w:rPr>
          <w:rStyle w:val="s20"/>
          <w:rFonts w:asciiTheme="majorHAnsi" w:hAnsiTheme="majorHAnsi" w:cstheme="majorHAnsi"/>
          <w:sz w:val="28"/>
          <w:szCs w:val="28"/>
        </w:rPr>
        <w:t xml:space="preserve">các khoản thu ngân sách </w:t>
      </w:r>
      <w:r w:rsidR="003D30B4" w:rsidRPr="00752318">
        <w:rPr>
          <w:rStyle w:val="s20"/>
          <w:rFonts w:asciiTheme="majorHAnsi" w:hAnsiTheme="majorHAnsi" w:cstheme="majorHAnsi"/>
          <w:sz w:val="28"/>
          <w:szCs w:val="28"/>
        </w:rPr>
        <w:t>nhà</w:t>
      </w:r>
      <w:r w:rsidR="00F07F8A" w:rsidRPr="00752318">
        <w:rPr>
          <w:rStyle w:val="s20"/>
          <w:rFonts w:asciiTheme="majorHAnsi" w:hAnsiTheme="majorHAnsi" w:cstheme="majorHAnsi"/>
          <w:sz w:val="28"/>
          <w:szCs w:val="28"/>
        </w:rPr>
        <w:t xml:space="preserve"> nước do luật định</w:t>
      </w:r>
      <w:r w:rsidR="001F4F83" w:rsidRPr="00752318">
        <w:rPr>
          <w:rStyle w:val="s20"/>
          <w:rFonts w:asciiTheme="majorHAnsi" w:hAnsiTheme="majorHAnsi" w:cstheme="majorHAnsi"/>
          <w:sz w:val="28"/>
          <w:szCs w:val="28"/>
          <w:lang w:val="vi-VN"/>
        </w:rPr>
        <w:t>,</w:t>
      </w:r>
      <w:r w:rsidR="001C2C74" w:rsidRPr="00752318">
        <w:rPr>
          <w:rStyle w:val="s20"/>
          <w:rFonts w:asciiTheme="majorHAnsi" w:hAnsiTheme="majorHAnsi" w:cstheme="majorHAnsi"/>
          <w:sz w:val="28"/>
          <w:szCs w:val="28"/>
          <w:lang w:val="vi-VN"/>
        </w:rPr>
        <w:t xml:space="preserve"> các c</w:t>
      </w:r>
      <w:r w:rsidR="00182EC9" w:rsidRPr="00752318">
        <w:rPr>
          <w:rStyle w:val="s20"/>
          <w:rFonts w:asciiTheme="majorHAnsi" w:hAnsiTheme="majorHAnsi" w:cstheme="majorHAnsi"/>
          <w:sz w:val="28"/>
          <w:szCs w:val="28"/>
          <w:lang w:val="vi-VN"/>
        </w:rPr>
        <w:t xml:space="preserve">ơ quan </w:t>
      </w:r>
      <w:r w:rsidR="00670C20" w:rsidRPr="00752318">
        <w:rPr>
          <w:rStyle w:val="s20"/>
          <w:rFonts w:asciiTheme="majorHAnsi" w:hAnsiTheme="majorHAnsi" w:cstheme="majorHAnsi"/>
          <w:sz w:val="28"/>
          <w:szCs w:val="28"/>
          <w:lang w:val="vi-VN"/>
        </w:rPr>
        <w:t xml:space="preserve">thống nhất </w:t>
      </w:r>
      <w:r w:rsidR="00A314D1" w:rsidRPr="00752318">
        <w:rPr>
          <w:rStyle w:val="s20"/>
          <w:rFonts w:asciiTheme="majorHAnsi" w:hAnsiTheme="majorHAnsi" w:cstheme="majorHAnsi"/>
          <w:sz w:val="28"/>
          <w:szCs w:val="28"/>
          <w:lang w:val="vi-VN"/>
        </w:rPr>
        <w:t>mức ngưỡng cụ thể</w:t>
      </w:r>
      <w:r w:rsidR="00C56733" w:rsidRPr="00752318">
        <w:rPr>
          <w:rStyle w:val="s20"/>
          <w:rFonts w:asciiTheme="majorHAnsi" w:hAnsiTheme="majorHAnsi" w:cstheme="majorHAnsi"/>
          <w:sz w:val="28"/>
          <w:szCs w:val="28"/>
          <w:lang w:val="vi-VN"/>
        </w:rPr>
        <w:t xml:space="preserve"> </w:t>
      </w:r>
      <w:r w:rsidR="00E84803" w:rsidRPr="00752318">
        <w:rPr>
          <w:rStyle w:val="s20"/>
          <w:rFonts w:asciiTheme="majorHAnsi" w:hAnsiTheme="majorHAnsi" w:cstheme="majorHAnsi"/>
          <w:sz w:val="28"/>
          <w:szCs w:val="28"/>
        </w:rPr>
        <w:t xml:space="preserve">quy định trong </w:t>
      </w:r>
      <w:r w:rsidR="00057EDE" w:rsidRPr="00752318">
        <w:rPr>
          <w:rStyle w:val="s20"/>
          <w:rFonts w:asciiTheme="majorHAnsi" w:hAnsiTheme="majorHAnsi" w:cstheme="majorHAnsi"/>
          <w:sz w:val="28"/>
          <w:szCs w:val="28"/>
        </w:rPr>
        <w:t>Luật</w:t>
      </w:r>
      <w:r w:rsidR="00A314D1" w:rsidRPr="00752318">
        <w:rPr>
          <w:rStyle w:val="s20"/>
          <w:rFonts w:asciiTheme="majorHAnsi" w:hAnsiTheme="majorHAnsi" w:cstheme="majorHAnsi"/>
          <w:sz w:val="28"/>
          <w:szCs w:val="28"/>
          <w:lang w:val="vi-VN"/>
        </w:rPr>
        <w:t>,</w:t>
      </w:r>
      <w:r w:rsidR="00D26F4A" w:rsidRPr="00752318">
        <w:rPr>
          <w:rStyle w:val="s20"/>
          <w:rFonts w:asciiTheme="majorHAnsi" w:hAnsiTheme="majorHAnsi" w:cstheme="majorHAnsi"/>
          <w:sz w:val="28"/>
          <w:szCs w:val="28"/>
          <w:lang w:val="vi-VN"/>
        </w:rPr>
        <w:t xml:space="preserve"> phù hợp tình hình kinh tế - xã hội</w:t>
      </w:r>
      <w:r w:rsidR="00E816D0" w:rsidRPr="00752318">
        <w:rPr>
          <w:rStyle w:val="s20"/>
          <w:rFonts w:asciiTheme="majorHAnsi" w:hAnsiTheme="majorHAnsi" w:cstheme="majorHAnsi"/>
          <w:sz w:val="28"/>
          <w:szCs w:val="28"/>
          <w:lang w:val="en-GB"/>
        </w:rPr>
        <w:t xml:space="preserve"> và</w:t>
      </w:r>
      <w:r w:rsidR="00E84803" w:rsidRPr="00752318">
        <w:rPr>
          <w:rStyle w:val="s20"/>
          <w:rFonts w:asciiTheme="majorHAnsi" w:hAnsiTheme="majorHAnsi" w:cstheme="majorHAnsi"/>
          <w:sz w:val="28"/>
          <w:szCs w:val="28"/>
        </w:rPr>
        <w:t xml:space="preserve"> giao </w:t>
      </w:r>
      <w:r w:rsidR="0070402C" w:rsidRPr="00752318">
        <w:rPr>
          <w:rStyle w:val="s20"/>
          <w:rFonts w:asciiTheme="majorHAnsi" w:hAnsiTheme="majorHAnsi" w:cstheme="majorHAnsi"/>
          <w:sz w:val="28"/>
          <w:szCs w:val="28"/>
        </w:rPr>
        <w:t>UBTVQH</w:t>
      </w:r>
      <w:r w:rsidR="00E84803" w:rsidRPr="00752318">
        <w:rPr>
          <w:rStyle w:val="s20"/>
          <w:rFonts w:asciiTheme="majorHAnsi" w:hAnsiTheme="majorHAnsi" w:cstheme="majorHAnsi"/>
          <w:sz w:val="28"/>
          <w:szCs w:val="28"/>
        </w:rPr>
        <w:t xml:space="preserve"> thẩm quyền điều chỉnh phù hợp với từng thời kỳ.</w:t>
      </w:r>
    </w:p>
    <w:p w14:paraId="54915EB2" w14:textId="7DCA4E10" w:rsidR="00FF71B7" w:rsidRPr="00752318" w:rsidRDefault="00E47E21" w:rsidP="00FF71B7">
      <w:pPr>
        <w:spacing w:before="120" w:after="0" w:line="360" w:lineRule="exact"/>
        <w:ind w:firstLine="720"/>
        <w:jc w:val="both"/>
        <w:rPr>
          <w:rStyle w:val="s20"/>
          <w:rFonts w:asciiTheme="majorHAnsi" w:hAnsiTheme="majorHAnsi" w:cstheme="majorHAnsi"/>
          <w:sz w:val="28"/>
          <w:szCs w:val="28"/>
          <w:lang w:val="vi-VN"/>
        </w:rPr>
      </w:pPr>
      <w:r w:rsidRPr="00752318">
        <w:rPr>
          <w:rStyle w:val="s20"/>
          <w:rFonts w:asciiTheme="majorHAnsi" w:hAnsiTheme="majorHAnsi" w:cstheme="majorHAnsi"/>
          <w:sz w:val="28"/>
          <w:szCs w:val="28"/>
          <w:lang w:val="vi-VN"/>
        </w:rPr>
        <w:t xml:space="preserve">- Về thuế GTGT đối với phân bón: </w:t>
      </w:r>
      <w:r w:rsidR="004C62D5" w:rsidRPr="00752318">
        <w:rPr>
          <w:rStyle w:val="s20"/>
          <w:rFonts w:asciiTheme="majorHAnsi" w:hAnsiTheme="majorHAnsi" w:cstheme="majorHAnsi"/>
          <w:sz w:val="28"/>
          <w:szCs w:val="28"/>
        </w:rPr>
        <w:t>Giao</w:t>
      </w:r>
      <w:r w:rsidR="0063273A" w:rsidRPr="00752318">
        <w:rPr>
          <w:rStyle w:val="s20"/>
          <w:rFonts w:asciiTheme="majorHAnsi" w:hAnsiTheme="majorHAnsi" w:cstheme="majorHAnsi"/>
          <w:sz w:val="28"/>
          <w:szCs w:val="28"/>
          <w:lang w:val="vi-VN"/>
        </w:rPr>
        <w:t xml:space="preserve"> </w:t>
      </w:r>
      <w:r w:rsidR="007B67E5" w:rsidRPr="00752318">
        <w:rPr>
          <w:rFonts w:asciiTheme="majorHAnsi" w:hAnsiTheme="majorHAnsi" w:cstheme="majorHAnsi"/>
          <w:sz w:val="28"/>
          <w:szCs w:val="28"/>
        </w:rPr>
        <w:t>Chính phủ</w:t>
      </w:r>
      <w:r w:rsidR="00C97A31" w:rsidRPr="00752318">
        <w:rPr>
          <w:rFonts w:asciiTheme="majorHAnsi" w:hAnsiTheme="majorHAnsi" w:cstheme="majorHAnsi"/>
          <w:sz w:val="28"/>
          <w:szCs w:val="28"/>
          <w:lang w:val="vi-VN"/>
        </w:rPr>
        <w:t xml:space="preserve"> bổ sung số liệu</w:t>
      </w:r>
      <w:r w:rsidR="0095780C" w:rsidRPr="00752318">
        <w:rPr>
          <w:rFonts w:asciiTheme="majorHAnsi" w:hAnsiTheme="majorHAnsi" w:cstheme="majorHAnsi"/>
          <w:sz w:val="28"/>
          <w:szCs w:val="28"/>
          <w:lang w:val="vi-VN"/>
        </w:rPr>
        <w:t xml:space="preserve"> giải trình đầy đủ</w:t>
      </w:r>
      <w:r w:rsidR="004C62D5" w:rsidRPr="00752318">
        <w:rPr>
          <w:rFonts w:asciiTheme="majorHAnsi" w:hAnsiTheme="majorHAnsi" w:cstheme="majorHAnsi"/>
          <w:sz w:val="28"/>
          <w:szCs w:val="28"/>
          <w:lang w:val="en-GB"/>
        </w:rPr>
        <w:t>,</w:t>
      </w:r>
      <w:r w:rsidR="00E57EE7" w:rsidRPr="00752318">
        <w:rPr>
          <w:rFonts w:asciiTheme="majorHAnsi" w:hAnsiTheme="majorHAnsi" w:cstheme="majorHAnsi"/>
          <w:sz w:val="28"/>
          <w:szCs w:val="28"/>
          <w:lang w:val="vi-VN"/>
        </w:rPr>
        <w:t xml:space="preserve"> thuyết phục</w:t>
      </w:r>
      <w:r w:rsidR="00C97A31" w:rsidRPr="00752318">
        <w:rPr>
          <w:rFonts w:asciiTheme="majorHAnsi" w:hAnsiTheme="majorHAnsi" w:cstheme="majorHAnsi"/>
          <w:sz w:val="28"/>
          <w:szCs w:val="28"/>
          <w:lang w:val="vi-VN"/>
        </w:rPr>
        <w:t xml:space="preserve">, </w:t>
      </w:r>
      <w:r w:rsidR="00E837DC" w:rsidRPr="00752318">
        <w:rPr>
          <w:rFonts w:asciiTheme="majorHAnsi" w:hAnsiTheme="majorHAnsi" w:cstheme="majorHAnsi"/>
          <w:sz w:val="28"/>
          <w:szCs w:val="28"/>
          <w:lang w:val="vi-VN"/>
        </w:rPr>
        <w:t>phân tích rõ các tác động</w:t>
      </w:r>
      <w:r w:rsidR="00BC1319" w:rsidRPr="00752318">
        <w:rPr>
          <w:rFonts w:asciiTheme="majorHAnsi" w:hAnsiTheme="majorHAnsi" w:cstheme="majorHAnsi"/>
          <w:sz w:val="28"/>
          <w:szCs w:val="28"/>
          <w:lang w:val="vi-VN"/>
        </w:rPr>
        <w:t xml:space="preserve"> về giá</w:t>
      </w:r>
      <w:r w:rsidR="00C007CD" w:rsidRPr="00752318">
        <w:rPr>
          <w:rFonts w:asciiTheme="majorHAnsi" w:hAnsiTheme="majorHAnsi" w:cstheme="majorHAnsi"/>
          <w:sz w:val="28"/>
          <w:szCs w:val="28"/>
          <w:lang w:val="vi-VN"/>
        </w:rPr>
        <w:t xml:space="preserve"> đối với </w:t>
      </w:r>
      <w:r w:rsidR="007929B1" w:rsidRPr="00752318">
        <w:rPr>
          <w:rFonts w:asciiTheme="majorHAnsi" w:hAnsiTheme="majorHAnsi" w:cstheme="majorHAnsi"/>
          <w:sz w:val="28"/>
          <w:szCs w:val="28"/>
          <w:lang w:val="vi-VN"/>
        </w:rPr>
        <w:t xml:space="preserve">phân bón trong trường </w:t>
      </w:r>
      <w:r w:rsidR="007929B1" w:rsidRPr="00752318">
        <w:rPr>
          <w:rFonts w:asciiTheme="majorHAnsi" w:hAnsiTheme="majorHAnsi" w:cstheme="majorHAnsi"/>
          <w:sz w:val="28"/>
          <w:szCs w:val="28"/>
          <w:lang w:val="vi-VN"/>
        </w:rPr>
        <w:lastRenderedPageBreak/>
        <w:t>hợp</w:t>
      </w:r>
      <w:r w:rsidR="00C007CD" w:rsidRPr="00752318">
        <w:rPr>
          <w:rFonts w:asciiTheme="majorHAnsi" w:hAnsiTheme="majorHAnsi" w:cstheme="majorHAnsi"/>
          <w:sz w:val="28"/>
          <w:szCs w:val="28"/>
          <w:lang w:val="vi-VN"/>
        </w:rPr>
        <w:t xml:space="preserve"> </w:t>
      </w:r>
      <w:r w:rsidR="007929B1" w:rsidRPr="00752318">
        <w:rPr>
          <w:rFonts w:asciiTheme="majorHAnsi" w:hAnsiTheme="majorHAnsi" w:cstheme="majorHAnsi"/>
          <w:sz w:val="28"/>
          <w:szCs w:val="28"/>
          <w:lang w:val="vi-VN"/>
        </w:rPr>
        <w:t>áp dụng thuế suất 5%</w:t>
      </w:r>
      <w:r w:rsidR="00CD771C" w:rsidRPr="00752318">
        <w:rPr>
          <w:rFonts w:asciiTheme="majorHAnsi" w:hAnsiTheme="majorHAnsi" w:cstheme="majorHAnsi"/>
          <w:sz w:val="28"/>
          <w:szCs w:val="28"/>
          <w:lang w:val="vi-VN"/>
        </w:rPr>
        <w:t xml:space="preserve">, phục vụ việc </w:t>
      </w:r>
      <w:r w:rsidR="002200D2" w:rsidRPr="00752318">
        <w:rPr>
          <w:rFonts w:asciiTheme="majorHAnsi" w:hAnsiTheme="majorHAnsi" w:cstheme="majorHAnsi"/>
          <w:sz w:val="28"/>
          <w:szCs w:val="28"/>
          <w:lang w:val="vi-VN"/>
        </w:rPr>
        <w:t xml:space="preserve">lấy ý kiến tại </w:t>
      </w:r>
      <w:r w:rsidR="004C62D5" w:rsidRPr="00752318">
        <w:rPr>
          <w:rFonts w:asciiTheme="majorHAnsi" w:hAnsiTheme="majorHAnsi" w:cstheme="majorHAnsi"/>
          <w:sz w:val="28"/>
          <w:szCs w:val="28"/>
          <w:lang w:val="en-GB"/>
        </w:rPr>
        <w:t>Hội</w:t>
      </w:r>
      <w:r w:rsidR="004C62D5" w:rsidRPr="00752318">
        <w:rPr>
          <w:rFonts w:asciiTheme="majorHAnsi" w:hAnsiTheme="majorHAnsi" w:cstheme="majorHAnsi"/>
          <w:sz w:val="28"/>
          <w:szCs w:val="28"/>
          <w:lang w:val="vi-VN"/>
        </w:rPr>
        <w:t xml:space="preserve"> nghị đại biểu </w:t>
      </w:r>
      <w:r w:rsidR="004C62D5" w:rsidRPr="00752318">
        <w:rPr>
          <w:rFonts w:asciiTheme="majorHAnsi" w:hAnsiTheme="majorHAnsi" w:cstheme="majorHAnsi"/>
          <w:sz w:val="28"/>
          <w:szCs w:val="28"/>
          <w:lang w:val="en-GB"/>
        </w:rPr>
        <w:t xml:space="preserve">Quốc hội hoạt động </w:t>
      </w:r>
      <w:r w:rsidR="002200D2" w:rsidRPr="00752318">
        <w:rPr>
          <w:rFonts w:asciiTheme="majorHAnsi" w:hAnsiTheme="majorHAnsi" w:cstheme="majorHAnsi"/>
          <w:sz w:val="28"/>
          <w:szCs w:val="28"/>
          <w:lang w:val="vi-VN"/>
        </w:rPr>
        <w:t>chuyên trách</w:t>
      </w:r>
      <w:r w:rsidR="000B0379" w:rsidRPr="00752318">
        <w:rPr>
          <w:rFonts w:asciiTheme="majorHAnsi" w:hAnsiTheme="majorHAnsi" w:cstheme="majorHAnsi"/>
          <w:sz w:val="28"/>
          <w:szCs w:val="28"/>
          <w:lang w:val="vi-VN"/>
        </w:rPr>
        <w:t xml:space="preserve"> và báo cáo UBTVQH, </w:t>
      </w:r>
      <w:r w:rsidR="007B67E5" w:rsidRPr="00752318">
        <w:rPr>
          <w:rFonts w:asciiTheme="majorHAnsi" w:hAnsiTheme="majorHAnsi" w:cstheme="majorHAnsi"/>
          <w:sz w:val="28"/>
          <w:szCs w:val="28"/>
        </w:rPr>
        <w:t>trình Quốc hội xem xét, quyết định.</w:t>
      </w:r>
      <w:r w:rsidR="00E7204D" w:rsidRPr="00752318">
        <w:rPr>
          <w:rStyle w:val="s20"/>
          <w:sz w:val="20"/>
          <w:szCs w:val="20"/>
        </w:rPr>
        <w:t xml:space="preserve"> </w:t>
      </w:r>
    </w:p>
    <w:p w14:paraId="303F3D73" w14:textId="673FA191" w:rsidR="00FF71B7" w:rsidRPr="00752318" w:rsidRDefault="0080277B" w:rsidP="00FF71B7">
      <w:pPr>
        <w:spacing w:before="120" w:after="0" w:line="360" w:lineRule="exact"/>
        <w:ind w:firstLine="720"/>
        <w:jc w:val="both"/>
        <w:rPr>
          <w:rStyle w:val="s20"/>
          <w:rFonts w:asciiTheme="majorHAnsi" w:hAnsiTheme="majorHAnsi" w:cstheme="majorHAnsi"/>
          <w:sz w:val="28"/>
          <w:szCs w:val="28"/>
          <w:lang w:val="vi-VN"/>
        </w:rPr>
      </w:pPr>
      <w:r w:rsidRPr="00752318">
        <w:rPr>
          <w:rStyle w:val="s20"/>
          <w:rFonts w:asciiTheme="majorHAnsi" w:hAnsiTheme="majorHAnsi" w:cstheme="majorHAnsi"/>
          <w:sz w:val="28"/>
          <w:szCs w:val="28"/>
          <w:lang w:val="vi-VN"/>
        </w:rPr>
        <w:t xml:space="preserve">- </w:t>
      </w:r>
      <w:r w:rsidRPr="00752318">
        <w:rPr>
          <w:rStyle w:val="s20"/>
          <w:rFonts w:asciiTheme="majorHAnsi" w:hAnsiTheme="majorHAnsi" w:cstheme="majorHAnsi"/>
          <w:sz w:val="28"/>
          <w:szCs w:val="28"/>
        </w:rPr>
        <w:t>Về định hướng tăng mức thuế suất 10%,</w:t>
      </w:r>
      <w:r w:rsidR="00F17FF9" w:rsidRPr="00752318">
        <w:rPr>
          <w:rStyle w:val="s20"/>
          <w:rFonts w:asciiTheme="majorHAnsi" w:hAnsiTheme="majorHAnsi" w:cstheme="majorHAnsi"/>
          <w:sz w:val="28"/>
          <w:szCs w:val="28"/>
          <w:lang w:val="vi-VN"/>
        </w:rPr>
        <w:t xml:space="preserve"> trong </w:t>
      </w:r>
      <w:r w:rsidR="00AB16D2" w:rsidRPr="00752318">
        <w:rPr>
          <w:rStyle w:val="s20"/>
          <w:rFonts w:asciiTheme="majorHAnsi" w:hAnsiTheme="majorHAnsi" w:cstheme="majorHAnsi"/>
          <w:sz w:val="28"/>
          <w:szCs w:val="28"/>
          <w:lang w:val="en-GB"/>
        </w:rPr>
        <w:t>Luật</w:t>
      </w:r>
      <w:r w:rsidRPr="00752318">
        <w:rPr>
          <w:rStyle w:val="s20"/>
          <w:rFonts w:asciiTheme="majorHAnsi" w:hAnsiTheme="majorHAnsi" w:cstheme="majorHAnsi"/>
          <w:sz w:val="28"/>
          <w:szCs w:val="28"/>
        </w:rPr>
        <w:t xml:space="preserve"> không quy định lộ trình tăng thuế</w:t>
      </w:r>
      <w:r w:rsidR="004C62D5" w:rsidRPr="00752318">
        <w:rPr>
          <w:rStyle w:val="s20"/>
          <w:rFonts w:asciiTheme="majorHAnsi" w:hAnsiTheme="majorHAnsi" w:cstheme="majorHAnsi"/>
          <w:sz w:val="28"/>
          <w:szCs w:val="28"/>
          <w:lang w:val="vi-VN"/>
        </w:rPr>
        <w:t xml:space="preserve"> cụ thể</w:t>
      </w:r>
      <w:r w:rsidR="004C62D5" w:rsidRPr="00752318">
        <w:rPr>
          <w:rStyle w:val="s20"/>
          <w:rFonts w:asciiTheme="majorHAnsi" w:hAnsiTheme="majorHAnsi" w:cstheme="majorHAnsi"/>
          <w:sz w:val="28"/>
          <w:szCs w:val="28"/>
          <w:lang w:val="en-GB"/>
        </w:rPr>
        <w:t xml:space="preserve">; bổ sung vào dự thảo Luật nội dung </w:t>
      </w:r>
      <w:r w:rsidRPr="00752318">
        <w:rPr>
          <w:rStyle w:val="s20"/>
          <w:rFonts w:asciiTheme="majorHAnsi" w:hAnsiTheme="majorHAnsi" w:cstheme="majorHAnsi"/>
          <w:sz w:val="28"/>
          <w:szCs w:val="28"/>
        </w:rPr>
        <w:t>giao Chính phủ nghiên cứu, trình Quốc hội xem xét</w:t>
      </w:r>
      <w:r w:rsidR="004C62D5" w:rsidRPr="00752318">
        <w:rPr>
          <w:rStyle w:val="s20"/>
          <w:rFonts w:asciiTheme="majorHAnsi" w:hAnsiTheme="majorHAnsi" w:cstheme="majorHAnsi"/>
          <w:sz w:val="28"/>
          <w:szCs w:val="28"/>
        </w:rPr>
        <w:t>,</w:t>
      </w:r>
      <w:r w:rsidRPr="00752318">
        <w:rPr>
          <w:rStyle w:val="s20"/>
          <w:rFonts w:asciiTheme="majorHAnsi" w:hAnsiTheme="majorHAnsi" w:cstheme="majorHAnsi"/>
          <w:sz w:val="28"/>
          <w:szCs w:val="28"/>
        </w:rPr>
        <w:t xml:space="preserve"> quyết định. </w:t>
      </w:r>
    </w:p>
    <w:p w14:paraId="39B0BB46" w14:textId="36FA761B" w:rsidR="00FF71B7" w:rsidRPr="00752318" w:rsidRDefault="00595713" w:rsidP="00FF71B7">
      <w:pPr>
        <w:spacing w:before="120" w:after="0" w:line="360" w:lineRule="exact"/>
        <w:ind w:firstLine="720"/>
        <w:jc w:val="both"/>
        <w:rPr>
          <w:rStyle w:val="s20"/>
          <w:rFonts w:asciiTheme="majorHAnsi" w:hAnsiTheme="majorHAnsi" w:cstheme="majorHAnsi"/>
          <w:sz w:val="28"/>
          <w:szCs w:val="28"/>
          <w:lang w:val="vi-VN"/>
        </w:rPr>
      </w:pPr>
      <w:r w:rsidRPr="00752318">
        <w:rPr>
          <w:rStyle w:val="s20"/>
          <w:rFonts w:asciiTheme="majorHAnsi" w:hAnsiTheme="majorHAnsi" w:cstheme="majorHAnsi"/>
          <w:sz w:val="28"/>
          <w:szCs w:val="28"/>
          <w:lang w:val="vi-VN"/>
        </w:rPr>
        <w:t xml:space="preserve">- </w:t>
      </w:r>
      <w:r w:rsidR="00AD3227" w:rsidRPr="00752318">
        <w:rPr>
          <w:rStyle w:val="s20"/>
          <w:rFonts w:asciiTheme="majorHAnsi" w:hAnsiTheme="majorHAnsi" w:cstheme="majorHAnsi"/>
          <w:sz w:val="28"/>
          <w:szCs w:val="28"/>
        </w:rPr>
        <w:t>Về phương pháp tính thuế đối với các nhà cung cấp</w:t>
      </w:r>
      <w:r w:rsidR="00BA5113" w:rsidRPr="00752318">
        <w:rPr>
          <w:rStyle w:val="s20"/>
          <w:rFonts w:asciiTheme="majorHAnsi" w:hAnsiTheme="majorHAnsi" w:cstheme="majorHAnsi"/>
          <w:sz w:val="28"/>
          <w:szCs w:val="28"/>
          <w:lang w:val="vi-VN"/>
        </w:rPr>
        <w:t xml:space="preserve"> </w:t>
      </w:r>
      <w:r w:rsidR="00AD3227" w:rsidRPr="00752318">
        <w:rPr>
          <w:rStyle w:val="s20"/>
          <w:rFonts w:asciiTheme="majorHAnsi" w:hAnsiTheme="majorHAnsi" w:cstheme="majorHAnsi"/>
          <w:sz w:val="28"/>
          <w:szCs w:val="28"/>
        </w:rPr>
        <w:t>nước ngoài trên cơ sở nền tảng số</w:t>
      </w:r>
      <w:r w:rsidR="00B776DD" w:rsidRPr="00752318">
        <w:rPr>
          <w:rStyle w:val="s20"/>
          <w:rFonts w:asciiTheme="majorHAnsi" w:hAnsiTheme="majorHAnsi" w:cstheme="majorHAnsi"/>
          <w:sz w:val="28"/>
          <w:szCs w:val="28"/>
        </w:rPr>
        <w:t>,</w:t>
      </w:r>
      <w:r w:rsidR="00AD3227" w:rsidRPr="00752318">
        <w:rPr>
          <w:rStyle w:val="s20"/>
          <w:rFonts w:asciiTheme="majorHAnsi" w:hAnsiTheme="majorHAnsi" w:cstheme="majorHAnsi"/>
          <w:sz w:val="28"/>
          <w:szCs w:val="28"/>
        </w:rPr>
        <w:t xml:space="preserve"> </w:t>
      </w:r>
      <w:r w:rsidR="00C03C52" w:rsidRPr="00752318">
        <w:rPr>
          <w:rStyle w:val="s20"/>
          <w:rFonts w:asciiTheme="majorHAnsi" w:hAnsiTheme="majorHAnsi" w:cstheme="majorHAnsi"/>
          <w:sz w:val="28"/>
          <w:szCs w:val="28"/>
          <w:lang w:val="vi-VN"/>
        </w:rPr>
        <w:t>cần bảo đảm</w:t>
      </w:r>
      <w:r w:rsidR="00AD3227" w:rsidRPr="00752318">
        <w:rPr>
          <w:rStyle w:val="s20"/>
          <w:rFonts w:asciiTheme="majorHAnsi" w:hAnsiTheme="majorHAnsi" w:cstheme="majorHAnsi"/>
          <w:sz w:val="28"/>
          <w:szCs w:val="28"/>
        </w:rPr>
        <w:t xml:space="preserve"> phù hợp với bản chất</w:t>
      </w:r>
      <w:r w:rsidR="000B5923" w:rsidRPr="00752318">
        <w:rPr>
          <w:rStyle w:val="s20"/>
          <w:rFonts w:asciiTheme="majorHAnsi" w:hAnsiTheme="majorHAnsi" w:cstheme="majorHAnsi"/>
          <w:sz w:val="28"/>
          <w:szCs w:val="28"/>
          <w:lang w:val="vi-VN"/>
        </w:rPr>
        <w:t>,</w:t>
      </w:r>
      <w:r w:rsidR="00AD3227" w:rsidRPr="00752318">
        <w:rPr>
          <w:rStyle w:val="s20"/>
          <w:rFonts w:asciiTheme="majorHAnsi" w:hAnsiTheme="majorHAnsi" w:cstheme="majorHAnsi"/>
          <w:sz w:val="28"/>
          <w:szCs w:val="28"/>
        </w:rPr>
        <w:t xml:space="preserve"> thông lệ quốc tế và cam kết quốc tế mà Việt Nam là thành viên, không gây ra sự phân biệt đối xử bất lợi cho doanh nghiệp trong nước cung cấp các dịch vụ tương tự. </w:t>
      </w:r>
    </w:p>
    <w:p w14:paraId="763D55C2" w14:textId="3FBB7047" w:rsidR="001E07A6" w:rsidRPr="00752318" w:rsidRDefault="004F4E6D" w:rsidP="001E07A6">
      <w:pPr>
        <w:spacing w:before="120" w:after="0" w:line="360" w:lineRule="exact"/>
        <w:ind w:firstLine="720"/>
        <w:jc w:val="both"/>
        <w:rPr>
          <w:rStyle w:val="s20"/>
          <w:rFonts w:asciiTheme="majorHAnsi" w:hAnsiTheme="majorHAnsi" w:cstheme="majorHAnsi"/>
          <w:sz w:val="28"/>
          <w:szCs w:val="28"/>
          <w:lang w:val="vi-VN"/>
        </w:rPr>
      </w:pPr>
      <w:r w:rsidRPr="00752318">
        <w:rPr>
          <w:rStyle w:val="s20"/>
          <w:rFonts w:asciiTheme="majorHAnsi" w:hAnsiTheme="majorHAnsi" w:cstheme="majorHAnsi"/>
          <w:sz w:val="28"/>
          <w:szCs w:val="28"/>
          <w:lang w:val="vi-VN"/>
        </w:rPr>
        <w:t>-</w:t>
      </w:r>
      <w:r w:rsidR="00D972AE" w:rsidRPr="00752318">
        <w:rPr>
          <w:rStyle w:val="s20"/>
          <w:rFonts w:asciiTheme="majorHAnsi" w:hAnsiTheme="majorHAnsi" w:cstheme="majorHAnsi"/>
          <w:sz w:val="28"/>
          <w:szCs w:val="28"/>
          <w:lang w:val="vi-VN"/>
        </w:rPr>
        <w:t xml:space="preserve"> Về</w:t>
      </w:r>
      <w:r w:rsidR="00181BFC" w:rsidRPr="00752318">
        <w:rPr>
          <w:rStyle w:val="s20"/>
          <w:rFonts w:asciiTheme="majorHAnsi" w:hAnsiTheme="majorHAnsi" w:cstheme="majorHAnsi"/>
          <w:sz w:val="28"/>
          <w:szCs w:val="28"/>
          <w:lang w:val="vi-VN"/>
        </w:rPr>
        <w:t xml:space="preserve"> các trường hợp hoàn thuế, </w:t>
      </w:r>
      <w:r w:rsidR="00FD6E8B" w:rsidRPr="00752318">
        <w:rPr>
          <w:rStyle w:val="s20"/>
          <w:rFonts w:asciiTheme="majorHAnsi" w:hAnsiTheme="majorHAnsi" w:cstheme="majorHAnsi"/>
          <w:sz w:val="28"/>
          <w:szCs w:val="28"/>
        </w:rPr>
        <w:t xml:space="preserve">đề nghị </w:t>
      </w:r>
      <w:r w:rsidR="00B776DD" w:rsidRPr="00752318">
        <w:rPr>
          <w:rStyle w:val="s20"/>
          <w:rFonts w:asciiTheme="majorHAnsi" w:hAnsiTheme="majorHAnsi" w:cstheme="majorHAnsi"/>
          <w:sz w:val="28"/>
          <w:szCs w:val="28"/>
        </w:rPr>
        <w:t>Cơ</w:t>
      </w:r>
      <w:r w:rsidR="00FD6E8B" w:rsidRPr="00752318">
        <w:rPr>
          <w:rStyle w:val="s20"/>
          <w:rFonts w:asciiTheme="majorHAnsi" w:hAnsiTheme="majorHAnsi" w:cstheme="majorHAnsi"/>
          <w:sz w:val="28"/>
          <w:szCs w:val="28"/>
        </w:rPr>
        <w:t xml:space="preserve"> quan soạn thảo đánh giá</w:t>
      </w:r>
      <w:r w:rsidR="003114A2" w:rsidRPr="00752318">
        <w:rPr>
          <w:rStyle w:val="s20"/>
          <w:rFonts w:asciiTheme="majorHAnsi" w:hAnsiTheme="majorHAnsi" w:cstheme="majorHAnsi"/>
          <w:sz w:val="28"/>
          <w:szCs w:val="28"/>
          <w:lang w:val="vi-VN"/>
        </w:rPr>
        <w:t xml:space="preserve"> kỹ</w:t>
      </w:r>
      <w:r w:rsidR="001E07A6" w:rsidRPr="00752318">
        <w:rPr>
          <w:rStyle w:val="s20"/>
          <w:rFonts w:asciiTheme="majorHAnsi" w:hAnsiTheme="majorHAnsi" w:cstheme="majorHAnsi"/>
          <w:sz w:val="28"/>
          <w:szCs w:val="28"/>
          <w:lang w:val="vi-VN"/>
        </w:rPr>
        <w:t xml:space="preserve"> tác động</w:t>
      </w:r>
      <w:r w:rsidR="002D42F0" w:rsidRPr="00752318">
        <w:rPr>
          <w:rStyle w:val="s20"/>
          <w:rFonts w:asciiTheme="majorHAnsi" w:hAnsiTheme="majorHAnsi" w:cstheme="majorHAnsi"/>
          <w:sz w:val="28"/>
          <w:szCs w:val="28"/>
          <w:lang w:val="vi-VN"/>
        </w:rPr>
        <w:t xml:space="preserve"> của </w:t>
      </w:r>
      <w:r w:rsidR="00B776DD" w:rsidRPr="00752318">
        <w:rPr>
          <w:rStyle w:val="s20"/>
          <w:rFonts w:asciiTheme="majorHAnsi" w:hAnsiTheme="majorHAnsi" w:cstheme="majorHAnsi"/>
          <w:sz w:val="28"/>
          <w:szCs w:val="28"/>
          <w:lang w:val="en-GB"/>
        </w:rPr>
        <w:t>nội dung</w:t>
      </w:r>
      <w:r w:rsidR="002D42F0" w:rsidRPr="00752318">
        <w:rPr>
          <w:rStyle w:val="s20"/>
          <w:rFonts w:asciiTheme="majorHAnsi" w:hAnsiTheme="majorHAnsi" w:cstheme="majorHAnsi"/>
          <w:sz w:val="28"/>
          <w:szCs w:val="28"/>
          <w:lang w:val="vi-VN"/>
        </w:rPr>
        <w:t xml:space="preserve"> sửa đổi</w:t>
      </w:r>
      <w:r w:rsidR="00C63847" w:rsidRPr="00752318">
        <w:rPr>
          <w:rStyle w:val="s20"/>
          <w:rFonts w:asciiTheme="majorHAnsi" w:hAnsiTheme="majorHAnsi" w:cstheme="majorHAnsi"/>
          <w:sz w:val="28"/>
          <w:szCs w:val="28"/>
          <w:lang w:val="vi-VN"/>
        </w:rPr>
        <w:t>,</w:t>
      </w:r>
      <w:r w:rsidR="00A131B4" w:rsidRPr="00752318">
        <w:rPr>
          <w:rStyle w:val="s20"/>
          <w:rFonts w:asciiTheme="majorHAnsi" w:hAnsiTheme="majorHAnsi" w:cstheme="majorHAnsi"/>
          <w:sz w:val="28"/>
          <w:szCs w:val="28"/>
          <w:lang w:val="vi-VN"/>
        </w:rPr>
        <w:t xml:space="preserve"> tránh </w:t>
      </w:r>
      <w:r w:rsidR="007D142B" w:rsidRPr="00752318">
        <w:rPr>
          <w:rStyle w:val="s20"/>
          <w:rFonts w:asciiTheme="majorHAnsi" w:hAnsiTheme="majorHAnsi" w:cstheme="majorHAnsi"/>
          <w:sz w:val="28"/>
          <w:szCs w:val="28"/>
          <w:lang w:val="vi-VN"/>
        </w:rPr>
        <w:t xml:space="preserve">khả năng dẫn đến gian lận đối với các trường </w:t>
      </w:r>
      <w:r w:rsidR="00FD6E8B" w:rsidRPr="00752318">
        <w:rPr>
          <w:rStyle w:val="s20"/>
          <w:rFonts w:asciiTheme="majorHAnsi" w:hAnsiTheme="majorHAnsi" w:cstheme="majorHAnsi"/>
          <w:sz w:val="28"/>
          <w:szCs w:val="28"/>
        </w:rPr>
        <w:t>hợp hàng hóa nhập khẩu sau đó làm thủ tục xuất khẩu sang nước khác</w:t>
      </w:r>
      <w:r w:rsidR="00625CE8" w:rsidRPr="00752318">
        <w:rPr>
          <w:rStyle w:val="s20"/>
          <w:rFonts w:asciiTheme="majorHAnsi" w:hAnsiTheme="majorHAnsi" w:cstheme="majorHAnsi"/>
          <w:sz w:val="28"/>
          <w:szCs w:val="28"/>
          <w:lang w:val="vi-VN"/>
        </w:rPr>
        <w:t xml:space="preserve">; </w:t>
      </w:r>
      <w:r w:rsidR="008455A1" w:rsidRPr="00752318">
        <w:rPr>
          <w:rStyle w:val="s20"/>
          <w:rFonts w:asciiTheme="majorHAnsi" w:hAnsiTheme="majorHAnsi" w:cstheme="majorHAnsi"/>
          <w:sz w:val="28"/>
          <w:szCs w:val="28"/>
        </w:rPr>
        <w:t>đối với trường hợp cơ sở kinh doanh không góp đủ số vốn điều lệ</w:t>
      </w:r>
      <w:r w:rsidR="00446492" w:rsidRPr="00752318">
        <w:rPr>
          <w:rStyle w:val="s20"/>
          <w:rFonts w:asciiTheme="majorHAnsi" w:hAnsiTheme="majorHAnsi" w:cstheme="majorHAnsi"/>
          <w:sz w:val="28"/>
          <w:szCs w:val="28"/>
          <w:lang w:val="vi-VN"/>
        </w:rPr>
        <w:t xml:space="preserve"> đã </w:t>
      </w:r>
      <w:r w:rsidR="008455A1" w:rsidRPr="00752318">
        <w:rPr>
          <w:rStyle w:val="s20"/>
          <w:rFonts w:asciiTheme="majorHAnsi" w:hAnsiTheme="majorHAnsi" w:cstheme="majorHAnsi"/>
          <w:sz w:val="28"/>
          <w:szCs w:val="28"/>
        </w:rPr>
        <w:t>đăng ký</w:t>
      </w:r>
      <w:r w:rsidR="00446492" w:rsidRPr="00752318">
        <w:rPr>
          <w:rStyle w:val="s20"/>
          <w:rFonts w:asciiTheme="majorHAnsi" w:hAnsiTheme="majorHAnsi" w:cstheme="majorHAnsi"/>
          <w:sz w:val="28"/>
          <w:szCs w:val="28"/>
          <w:lang w:val="vi-VN"/>
        </w:rPr>
        <w:t xml:space="preserve">, đề nghị </w:t>
      </w:r>
      <w:r w:rsidRPr="00752318">
        <w:rPr>
          <w:rStyle w:val="s20"/>
          <w:rFonts w:asciiTheme="majorHAnsi" w:hAnsiTheme="majorHAnsi" w:cstheme="majorHAnsi"/>
          <w:sz w:val="28"/>
          <w:szCs w:val="28"/>
        </w:rPr>
        <w:t xml:space="preserve">giữ như quy định hiện hành, chưa cho phép hoàn thuế mà kết chuyển vào kỳ tiếp theo. </w:t>
      </w:r>
    </w:p>
    <w:p w14:paraId="5B0B95C7" w14:textId="6D7193B5" w:rsidR="005A51AE" w:rsidRPr="00752318" w:rsidRDefault="00CF1D2E" w:rsidP="0074145E">
      <w:pPr>
        <w:spacing w:before="120" w:after="0" w:line="360" w:lineRule="exact"/>
        <w:ind w:firstLine="720"/>
        <w:jc w:val="both"/>
        <w:rPr>
          <w:rFonts w:asciiTheme="majorHAnsi" w:hAnsiTheme="majorHAnsi" w:cstheme="majorHAnsi"/>
          <w:sz w:val="28"/>
          <w:szCs w:val="28"/>
          <w:lang w:val="vi-VN"/>
        </w:rPr>
      </w:pPr>
      <w:r w:rsidRPr="00752318">
        <w:rPr>
          <w:rStyle w:val="s20"/>
          <w:rFonts w:asciiTheme="majorHAnsi" w:hAnsiTheme="majorHAnsi" w:cstheme="majorHAnsi"/>
          <w:sz w:val="28"/>
          <w:szCs w:val="28"/>
          <w:lang w:val="vi-VN"/>
        </w:rPr>
        <w:t xml:space="preserve">- </w:t>
      </w:r>
      <w:r w:rsidR="00B776DD" w:rsidRPr="00752318">
        <w:rPr>
          <w:rFonts w:asciiTheme="majorHAnsi" w:hAnsiTheme="majorHAnsi" w:cstheme="majorHAnsi"/>
          <w:sz w:val="28"/>
          <w:szCs w:val="28"/>
          <w:lang w:val="nl-NL"/>
        </w:rPr>
        <w:t xml:space="preserve">Đối với các </w:t>
      </w:r>
      <w:r w:rsidR="00617B3B" w:rsidRPr="00752318">
        <w:rPr>
          <w:rFonts w:asciiTheme="majorHAnsi" w:hAnsiTheme="majorHAnsi" w:cstheme="majorHAnsi"/>
          <w:sz w:val="28"/>
          <w:szCs w:val="28"/>
          <w:lang w:val="nl-NL"/>
        </w:rPr>
        <w:t>nội dung</w:t>
      </w:r>
      <w:r w:rsidR="00617B3B" w:rsidRPr="00752318">
        <w:rPr>
          <w:rFonts w:asciiTheme="majorHAnsi" w:hAnsiTheme="majorHAnsi" w:cstheme="majorHAnsi"/>
          <w:sz w:val="28"/>
          <w:szCs w:val="28"/>
          <w:lang w:val="vi-VN"/>
        </w:rPr>
        <w:t xml:space="preserve"> khác</w:t>
      </w:r>
      <w:r w:rsidR="00617B3B" w:rsidRPr="00752318">
        <w:rPr>
          <w:rFonts w:asciiTheme="majorHAnsi" w:hAnsiTheme="majorHAnsi" w:cstheme="majorHAnsi"/>
          <w:sz w:val="28"/>
          <w:szCs w:val="28"/>
          <w:lang w:val="nl-NL"/>
        </w:rPr>
        <w:t>,</w:t>
      </w:r>
      <w:r w:rsidR="00FF5B78" w:rsidRPr="00752318">
        <w:rPr>
          <w:rFonts w:asciiTheme="majorHAnsi" w:hAnsiTheme="majorHAnsi" w:cstheme="majorHAnsi"/>
          <w:sz w:val="28"/>
          <w:szCs w:val="28"/>
          <w:lang w:val="vi-VN"/>
        </w:rPr>
        <w:t xml:space="preserve"> đề nghị </w:t>
      </w:r>
      <w:r w:rsidR="00565624" w:rsidRPr="00752318">
        <w:rPr>
          <w:rFonts w:asciiTheme="majorHAnsi" w:hAnsiTheme="majorHAnsi" w:cstheme="majorHAnsi"/>
          <w:sz w:val="28"/>
          <w:szCs w:val="28"/>
          <w:lang w:val="vi-VN"/>
        </w:rPr>
        <w:t xml:space="preserve">Cơ quan thẩm tra và Cơ quan soạn thảo </w:t>
      </w:r>
      <w:r w:rsidR="00565624" w:rsidRPr="00752318">
        <w:rPr>
          <w:rStyle w:val="s20"/>
          <w:rFonts w:asciiTheme="majorHAnsi" w:hAnsiTheme="majorHAnsi" w:cstheme="majorHAnsi"/>
          <w:sz w:val="28"/>
          <w:szCs w:val="28"/>
          <w:lang w:val="vi-VN"/>
        </w:rPr>
        <w:t>t</w:t>
      </w:r>
      <w:r w:rsidR="004C62D5" w:rsidRPr="00752318">
        <w:rPr>
          <w:rStyle w:val="s20"/>
          <w:rFonts w:asciiTheme="majorHAnsi" w:hAnsiTheme="majorHAnsi" w:cstheme="majorHAnsi"/>
          <w:sz w:val="28"/>
          <w:szCs w:val="28"/>
        </w:rPr>
        <w:t>iếp tục rà soát, hoàn thiện</w:t>
      </w:r>
      <w:r w:rsidR="00EF184C" w:rsidRPr="00752318">
        <w:rPr>
          <w:rStyle w:val="s20"/>
          <w:rFonts w:asciiTheme="majorHAnsi" w:hAnsiTheme="majorHAnsi" w:cstheme="majorHAnsi"/>
          <w:sz w:val="28"/>
          <w:szCs w:val="28"/>
          <w:lang w:val="vi-VN"/>
        </w:rPr>
        <w:t xml:space="preserve"> để có phương án </w:t>
      </w:r>
      <w:r w:rsidR="00EF184C" w:rsidRPr="00752318">
        <w:rPr>
          <w:rStyle w:val="s20"/>
          <w:rFonts w:asciiTheme="majorHAnsi" w:hAnsiTheme="majorHAnsi" w:cstheme="majorHAnsi"/>
          <w:sz w:val="28"/>
          <w:szCs w:val="28"/>
        </w:rPr>
        <w:t>thống nhất</w:t>
      </w:r>
      <w:r w:rsidR="004C62D5" w:rsidRPr="00752318">
        <w:rPr>
          <w:rStyle w:val="s20"/>
          <w:rFonts w:asciiTheme="majorHAnsi" w:hAnsiTheme="majorHAnsi" w:cstheme="majorHAnsi"/>
          <w:sz w:val="28"/>
          <w:szCs w:val="28"/>
          <w:lang w:val="vi-VN"/>
        </w:rPr>
        <w:t xml:space="preserve">. </w:t>
      </w:r>
      <w:r w:rsidR="004C62D5" w:rsidRPr="00752318">
        <w:rPr>
          <w:rStyle w:val="s20"/>
          <w:rFonts w:asciiTheme="majorHAnsi" w:hAnsiTheme="majorHAnsi" w:cstheme="majorHAnsi"/>
          <w:sz w:val="28"/>
          <w:szCs w:val="28"/>
          <w:lang w:val="en-GB"/>
        </w:rPr>
        <w:t xml:space="preserve">Trường </w:t>
      </w:r>
      <w:r w:rsidR="009F4B8A" w:rsidRPr="00752318">
        <w:rPr>
          <w:rStyle w:val="s20"/>
          <w:rFonts w:asciiTheme="majorHAnsi" w:hAnsiTheme="majorHAnsi" w:cstheme="majorHAnsi"/>
          <w:sz w:val="28"/>
          <w:szCs w:val="28"/>
        </w:rPr>
        <w:t>hợp sau khi rà soát</w:t>
      </w:r>
      <w:r w:rsidR="00EB1C6A" w:rsidRPr="00752318">
        <w:rPr>
          <w:rStyle w:val="s20"/>
          <w:rFonts w:asciiTheme="majorHAnsi" w:hAnsiTheme="majorHAnsi" w:cstheme="majorHAnsi"/>
          <w:sz w:val="28"/>
          <w:szCs w:val="28"/>
          <w:lang w:val="vi-VN"/>
        </w:rPr>
        <w:t xml:space="preserve"> vẫn </w:t>
      </w:r>
      <w:r w:rsidR="009F4B8A" w:rsidRPr="00752318">
        <w:rPr>
          <w:rStyle w:val="s20"/>
          <w:rFonts w:asciiTheme="majorHAnsi" w:hAnsiTheme="majorHAnsi" w:cstheme="majorHAnsi"/>
          <w:sz w:val="28"/>
          <w:szCs w:val="28"/>
        </w:rPr>
        <w:t xml:space="preserve">còn có ý kiến khác nhau giữa </w:t>
      </w:r>
      <w:r w:rsidR="004C62D5" w:rsidRPr="00752318">
        <w:rPr>
          <w:rStyle w:val="s20"/>
          <w:rFonts w:asciiTheme="majorHAnsi" w:hAnsiTheme="majorHAnsi" w:cstheme="majorHAnsi"/>
          <w:sz w:val="28"/>
          <w:szCs w:val="28"/>
        </w:rPr>
        <w:t>Cơ</w:t>
      </w:r>
      <w:r w:rsidR="009F4B8A" w:rsidRPr="00752318">
        <w:rPr>
          <w:rStyle w:val="s20"/>
          <w:rFonts w:asciiTheme="majorHAnsi" w:hAnsiTheme="majorHAnsi" w:cstheme="majorHAnsi"/>
          <w:sz w:val="28"/>
          <w:szCs w:val="28"/>
        </w:rPr>
        <w:t xml:space="preserve"> quan thẩm tra và </w:t>
      </w:r>
      <w:r w:rsidR="004C62D5" w:rsidRPr="00752318">
        <w:rPr>
          <w:rStyle w:val="s20"/>
          <w:rFonts w:asciiTheme="majorHAnsi" w:hAnsiTheme="majorHAnsi" w:cstheme="majorHAnsi"/>
          <w:sz w:val="28"/>
          <w:szCs w:val="28"/>
        </w:rPr>
        <w:t>Cơ</w:t>
      </w:r>
      <w:r w:rsidR="009F4B8A" w:rsidRPr="00752318">
        <w:rPr>
          <w:rStyle w:val="s20"/>
          <w:rFonts w:asciiTheme="majorHAnsi" w:hAnsiTheme="majorHAnsi" w:cstheme="majorHAnsi"/>
          <w:sz w:val="28"/>
          <w:szCs w:val="28"/>
        </w:rPr>
        <w:t xml:space="preserve"> quan soạn thảo</w:t>
      </w:r>
      <w:r w:rsidR="004C62D5" w:rsidRPr="00752318">
        <w:rPr>
          <w:rStyle w:val="s20"/>
          <w:rFonts w:asciiTheme="majorHAnsi" w:hAnsiTheme="majorHAnsi" w:cstheme="majorHAnsi"/>
          <w:sz w:val="28"/>
          <w:szCs w:val="28"/>
        </w:rPr>
        <w:t>,</w:t>
      </w:r>
      <w:r w:rsidR="009F4B8A" w:rsidRPr="00752318">
        <w:rPr>
          <w:rStyle w:val="s20"/>
          <w:rFonts w:asciiTheme="majorHAnsi" w:hAnsiTheme="majorHAnsi" w:cstheme="majorHAnsi"/>
          <w:sz w:val="28"/>
          <w:szCs w:val="28"/>
        </w:rPr>
        <w:t xml:space="preserve"> đề nghị</w:t>
      </w:r>
      <w:r w:rsidR="005728F8" w:rsidRPr="00752318">
        <w:rPr>
          <w:rStyle w:val="s20"/>
          <w:rFonts w:asciiTheme="majorHAnsi" w:hAnsiTheme="majorHAnsi" w:cstheme="majorHAnsi"/>
          <w:sz w:val="28"/>
          <w:szCs w:val="28"/>
          <w:lang w:val="vi-VN"/>
        </w:rPr>
        <w:t xml:space="preserve"> </w:t>
      </w:r>
      <w:r w:rsidR="009F4B8A" w:rsidRPr="00752318">
        <w:rPr>
          <w:rStyle w:val="s20"/>
          <w:rFonts w:asciiTheme="majorHAnsi" w:hAnsiTheme="majorHAnsi" w:cstheme="majorHAnsi"/>
          <w:sz w:val="28"/>
          <w:szCs w:val="28"/>
        </w:rPr>
        <w:t>nêu rõ cơ sở chính trị, căn cứ pháp lý, cơ sở lý luận</w:t>
      </w:r>
      <w:r w:rsidR="003B75D0" w:rsidRPr="00752318">
        <w:rPr>
          <w:rStyle w:val="s20"/>
          <w:rFonts w:asciiTheme="majorHAnsi" w:hAnsiTheme="majorHAnsi" w:cstheme="majorHAnsi"/>
          <w:sz w:val="28"/>
          <w:szCs w:val="28"/>
        </w:rPr>
        <w:t>,</w:t>
      </w:r>
      <w:r w:rsidR="009F4B8A" w:rsidRPr="00752318">
        <w:rPr>
          <w:rStyle w:val="s20"/>
          <w:rFonts w:asciiTheme="majorHAnsi" w:hAnsiTheme="majorHAnsi" w:cstheme="majorHAnsi"/>
          <w:sz w:val="28"/>
          <w:szCs w:val="28"/>
        </w:rPr>
        <w:t xml:space="preserve"> thực tiễn, ưu, nhược điểm</w:t>
      </w:r>
      <w:r w:rsidR="009F4B8A" w:rsidRPr="00752318">
        <w:rPr>
          <w:rStyle w:val="apple-converted-space"/>
          <w:rFonts w:asciiTheme="majorHAnsi" w:eastAsia="Calibri" w:hAnsiTheme="majorHAnsi" w:cstheme="majorHAnsi"/>
          <w:sz w:val="28"/>
          <w:szCs w:val="28"/>
        </w:rPr>
        <w:t> </w:t>
      </w:r>
      <w:r w:rsidR="004C62D5" w:rsidRPr="00752318">
        <w:rPr>
          <w:rStyle w:val="s20"/>
          <w:rFonts w:asciiTheme="majorHAnsi" w:hAnsiTheme="majorHAnsi" w:cstheme="majorHAnsi"/>
          <w:sz w:val="28"/>
          <w:szCs w:val="28"/>
        </w:rPr>
        <w:t>đối với phương án của từng cơ quan</w:t>
      </w:r>
      <w:r w:rsidR="009F4B8A" w:rsidRPr="00752318">
        <w:rPr>
          <w:rStyle w:val="s20"/>
          <w:rFonts w:asciiTheme="majorHAnsi" w:hAnsiTheme="majorHAnsi" w:cstheme="majorHAnsi"/>
          <w:sz w:val="28"/>
          <w:szCs w:val="28"/>
        </w:rPr>
        <w:t xml:space="preserve">, xin ý kiến </w:t>
      </w:r>
      <w:r w:rsidR="004C62D5" w:rsidRPr="00752318">
        <w:rPr>
          <w:rStyle w:val="s20"/>
          <w:rFonts w:asciiTheme="majorHAnsi" w:hAnsiTheme="majorHAnsi" w:cstheme="majorHAnsi"/>
          <w:sz w:val="28"/>
          <w:szCs w:val="28"/>
        </w:rPr>
        <w:t>UBTVQH</w:t>
      </w:r>
      <w:r w:rsidR="009F4B8A" w:rsidRPr="00752318">
        <w:rPr>
          <w:rStyle w:val="s20"/>
          <w:rFonts w:asciiTheme="majorHAnsi" w:hAnsiTheme="majorHAnsi" w:cstheme="majorHAnsi"/>
          <w:sz w:val="28"/>
          <w:szCs w:val="28"/>
        </w:rPr>
        <w:t xml:space="preserve">, tiếp thu theo đa số ý kiến của </w:t>
      </w:r>
      <w:r w:rsidR="004C62D5" w:rsidRPr="00752318">
        <w:rPr>
          <w:rStyle w:val="s20"/>
          <w:rFonts w:asciiTheme="majorHAnsi" w:hAnsiTheme="majorHAnsi" w:cstheme="majorHAnsi"/>
          <w:sz w:val="28"/>
          <w:szCs w:val="28"/>
        </w:rPr>
        <w:t>UBTVQH</w:t>
      </w:r>
      <w:r w:rsidR="009F4B8A" w:rsidRPr="00752318">
        <w:rPr>
          <w:rStyle w:val="s20"/>
          <w:rFonts w:asciiTheme="majorHAnsi" w:hAnsiTheme="majorHAnsi" w:cstheme="majorHAnsi"/>
          <w:sz w:val="28"/>
          <w:szCs w:val="28"/>
        </w:rPr>
        <w:t xml:space="preserve"> để trình Quốc hội xem xét, quyết định. </w:t>
      </w:r>
    </w:p>
    <w:p w14:paraId="2471D6BF" w14:textId="4F8EC932" w:rsidR="00F82110" w:rsidRPr="00752318" w:rsidRDefault="000A299F" w:rsidP="00924626">
      <w:pPr>
        <w:spacing w:before="120" w:after="0" w:line="360" w:lineRule="exact"/>
        <w:ind w:firstLine="720"/>
        <w:jc w:val="both"/>
        <w:rPr>
          <w:rFonts w:asciiTheme="majorHAnsi" w:hAnsiTheme="majorHAnsi" w:cstheme="majorHAnsi"/>
          <w:bCs/>
          <w:spacing w:val="2"/>
          <w:sz w:val="28"/>
          <w:szCs w:val="28"/>
          <w:lang w:val="vi-VN"/>
        </w:rPr>
      </w:pPr>
      <w:r w:rsidRPr="00752318">
        <w:rPr>
          <w:rFonts w:asciiTheme="majorHAnsi" w:hAnsiTheme="majorHAnsi" w:cstheme="majorHAnsi"/>
          <w:b/>
          <w:bCs/>
          <w:sz w:val="28"/>
          <w:szCs w:val="28"/>
          <w:lang w:val="en-GB"/>
        </w:rPr>
        <w:t>3.</w:t>
      </w:r>
      <w:r w:rsidR="00061323" w:rsidRPr="00752318">
        <w:rPr>
          <w:rFonts w:asciiTheme="majorHAnsi" w:hAnsiTheme="majorHAnsi" w:cstheme="majorHAnsi"/>
          <w:sz w:val="28"/>
          <w:szCs w:val="28"/>
          <w:lang w:val="en-GB"/>
        </w:rPr>
        <w:t xml:space="preserve"> </w:t>
      </w:r>
      <w:r w:rsidR="00F82110" w:rsidRPr="00752318">
        <w:rPr>
          <w:rFonts w:asciiTheme="majorHAnsi" w:hAnsiTheme="majorHAnsi" w:cstheme="majorHAnsi"/>
          <w:sz w:val="28"/>
          <w:szCs w:val="28"/>
        </w:rPr>
        <w:t xml:space="preserve">Giao </w:t>
      </w:r>
      <w:r w:rsidR="00F82110" w:rsidRPr="00752318">
        <w:rPr>
          <w:rFonts w:asciiTheme="majorHAnsi" w:hAnsiTheme="majorHAnsi" w:cstheme="majorHAnsi"/>
          <w:spacing w:val="2"/>
          <w:sz w:val="28"/>
          <w:szCs w:val="28"/>
          <w:lang w:val="nl-NL"/>
        </w:rPr>
        <w:t xml:space="preserve">Ủy ban </w:t>
      </w:r>
      <w:r w:rsidR="00AB16D2" w:rsidRPr="00752318">
        <w:rPr>
          <w:rFonts w:asciiTheme="majorHAnsi" w:hAnsiTheme="majorHAnsi" w:cstheme="majorHAnsi"/>
          <w:spacing w:val="2"/>
          <w:sz w:val="28"/>
          <w:szCs w:val="28"/>
          <w:lang w:val="nl-NL"/>
        </w:rPr>
        <w:t>TCNS</w:t>
      </w:r>
      <w:r w:rsidR="00F82110" w:rsidRPr="00752318">
        <w:rPr>
          <w:rFonts w:asciiTheme="majorHAnsi" w:hAnsiTheme="majorHAnsi" w:cstheme="majorHAnsi"/>
          <w:spacing w:val="2"/>
          <w:sz w:val="28"/>
          <w:szCs w:val="28"/>
          <w:lang w:val="nl-NL"/>
        </w:rPr>
        <w:t xml:space="preserve"> chủ trì, phối hợp với Bộ Tài chính, các cơ quan </w:t>
      </w:r>
      <w:r w:rsidR="00061323" w:rsidRPr="00752318">
        <w:rPr>
          <w:rFonts w:asciiTheme="majorHAnsi" w:hAnsiTheme="majorHAnsi" w:cstheme="majorHAnsi"/>
          <w:spacing w:val="2"/>
          <w:sz w:val="28"/>
          <w:szCs w:val="28"/>
          <w:lang w:val="nl-NL"/>
        </w:rPr>
        <w:t>liên</w:t>
      </w:r>
      <w:r w:rsidR="00F82110" w:rsidRPr="00752318">
        <w:rPr>
          <w:rFonts w:asciiTheme="majorHAnsi" w:hAnsiTheme="majorHAnsi" w:cstheme="majorHAnsi"/>
          <w:spacing w:val="2"/>
          <w:sz w:val="28"/>
          <w:szCs w:val="28"/>
          <w:lang w:val="nl-NL"/>
        </w:rPr>
        <w:t xml:space="preserve"> quan nghiên cứu tiếp thu ý kiến của </w:t>
      </w:r>
      <w:r w:rsidR="00061323" w:rsidRPr="00752318">
        <w:rPr>
          <w:rFonts w:asciiTheme="majorHAnsi" w:hAnsiTheme="majorHAnsi" w:cstheme="majorHAnsi"/>
          <w:spacing w:val="2"/>
          <w:sz w:val="28"/>
          <w:szCs w:val="28"/>
          <w:lang w:val="nl-NL"/>
        </w:rPr>
        <w:t>UBTVQH</w:t>
      </w:r>
      <w:r w:rsidR="00F82110" w:rsidRPr="00752318">
        <w:rPr>
          <w:rFonts w:asciiTheme="majorHAnsi" w:hAnsiTheme="majorHAnsi" w:cstheme="majorHAnsi"/>
          <w:spacing w:val="2"/>
          <w:sz w:val="28"/>
          <w:szCs w:val="28"/>
          <w:lang w:val="nl-NL"/>
        </w:rPr>
        <w:t xml:space="preserve"> để </w:t>
      </w:r>
      <w:r w:rsidR="00951E99" w:rsidRPr="00752318">
        <w:rPr>
          <w:rFonts w:asciiTheme="majorHAnsi" w:hAnsiTheme="majorHAnsi" w:cstheme="majorHAnsi"/>
          <w:spacing w:val="2"/>
          <w:sz w:val="28"/>
          <w:szCs w:val="28"/>
          <w:lang w:val="nl-NL"/>
        </w:rPr>
        <w:t xml:space="preserve">rà soát, </w:t>
      </w:r>
      <w:r w:rsidR="00F82110" w:rsidRPr="00752318">
        <w:rPr>
          <w:rFonts w:asciiTheme="majorHAnsi" w:hAnsiTheme="majorHAnsi" w:cstheme="majorHAnsi"/>
          <w:spacing w:val="2"/>
          <w:sz w:val="28"/>
          <w:szCs w:val="28"/>
          <w:lang w:val="nl-NL"/>
        </w:rPr>
        <w:t xml:space="preserve">hoàn thiện </w:t>
      </w:r>
      <w:r w:rsidR="00F82110" w:rsidRPr="00752318">
        <w:rPr>
          <w:rFonts w:asciiTheme="majorHAnsi" w:hAnsiTheme="majorHAnsi" w:cstheme="majorHAnsi"/>
          <w:bCs/>
          <w:spacing w:val="2"/>
          <w:sz w:val="28"/>
          <w:szCs w:val="28"/>
          <w:lang w:val="nl-NL"/>
        </w:rPr>
        <w:t>dự thảo Luật và các tài liệu liên quan</w:t>
      </w:r>
      <w:r w:rsidR="00061323" w:rsidRPr="00752318">
        <w:rPr>
          <w:rFonts w:asciiTheme="majorHAnsi" w:hAnsiTheme="majorHAnsi" w:cstheme="majorHAnsi"/>
          <w:bCs/>
          <w:spacing w:val="2"/>
          <w:sz w:val="28"/>
          <w:szCs w:val="28"/>
          <w:lang w:val="nl-NL"/>
        </w:rPr>
        <w:t xml:space="preserve">. </w:t>
      </w:r>
      <w:r w:rsidR="00F82110" w:rsidRPr="00752318">
        <w:rPr>
          <w:rFonts w:asciiTheme="majorHAnsi" w:hAnsiTheme="majorHAnsi" w:cstheme="majorHAnsi"/>
          <w:sz w:val="28"/>
          <w:szCs w:val="28"/>
        </w:rPr>
        <w:t xml:space="preserve">Đề nghị </w:t>
      </w:r>
      <w:r w:rsidR="004C62D5" w:rsidRPr="00752318">
        <w:rPr>
          <w:rFonts w:asciiTheme="majorHAnsi" w:hAnsiTheme="majorHAnsi" w:cstheme="majorHAnsi"/>
          <w:bCs/>
          <w:spacing w:val="2"/>
          <w:sz w:val="28"/>
          <w:szCs w:val="28"/>
          <w:lang w:val="nl-NL"/>
        </w:rPr>
        <w:t>Cơ quan soạn thảo</w:t>
      </w:r>
      <w:r w:rsidR="00F82110" w:rsidRPr="00752318">
        <w:rPr>
          <w:rFonts w:asciiTheme="majorHAnsi" w:hAnsiTheme="majorHAnsi" w:cstheme="majorHAnsi"/>
          <w:bCs/>
          <w:spacing w:val="2"/>
          <w:sz w:val="28"/>
          <w:szCs w:val="28"/>
          <w:lang w:val="nl-NL"/>
        </w:rPr>
        <w:t xml:space="preserve"> phối hợp chặt chẽ với </w:t>
      </w:r>
      <w:r w:rsidR="004361F8" w:rsidRPr="00752318">
        <w:rPr>
          <w:rFonts w:asciiTheme="majorHAnsi" w:hAnsiTheme="majorHAnsi" w:cstheme="majorHAnsi"/>
          <w:bCs/>
          <w:spacing w:val="2"/>
          <w:sz w:val="28"/>
          <w:szCs w:val="28"/>
          <w:lang w:val="nl-NL"/>
        </w:rPr>
        <w:t>Cơ quan thẩm tra và</w:t>
      </w:r>
      <w:r w:rsidR="00061323" w:rsidRPr="00752318">
        <w:rPr>
          <w:rFonts w:asciiTheme="majorHAnsi" w:hAnsiTheme="majorHAnsi" w:cstheme="majorHAnsi"/>
          <w:bCs/>
          <w:spacing w:val="2"/>
          <w:sz w:val="28"/>
          <w:szCs w:val="28"/>
          <w:lang w:val="nl-NL"/>
        </w:rPr>
        <w:t xml:space="preserve"> có</w:t>
      </w:r>
      <w:r w:rsidR="00E024A3" w:rsidRPr="00752318">
        <w:rPr>
          <w:rFonts w:asciiTheme="majorHAnsi" w:hAnsiTheme="majorHAnsi" w:cstheme="majorHAnsi"/>
          <w:bCs/>
          <w:spacing w:val="2"/>
          <w:sz w:val="28"/>
          <w:szCs w:val="28"/>
          <w:lang w:val="vi-VN"/>
        </w:rPr>
        <w:t xml:space="preserve"> ý kiến</w:t>
      </w:r>
      <w:r w:rsidR="00061323" w:rsidRPr="00752318">
        <w:rPr>
          <w:rFonts w:asciiTheme="majorHAnsi" w:hAnsiTheme="majorHAnsi" w:cstheme="majorHAnsi"/>
          <w:bCs/>
          <w:spacing w:val="2"/>
          <w:sz w:val="28"/>
          <w:szCs w:val="28"/>
          <w:lang w:val="nl-NL"/>
        </w:rPr>
        <w:t xml:space="preserve"> chính thức đối với các nội dung giải trình, tiếp thu, gửi Cơ quan thẩm tra trước ngày 20/8/2024 để thống nhất các phương án, trình xin ý kiến tại </w:t>
      </w:r>
      <w:r w:rsidR="00061323" w:rsidRPr="00752318">
        <w:rPr>
          <w:rFonts w:asciiTheme="majorHAnsi" w:hAnsiTheme="majorHAnsi" w:cstheme="majorHAnsi"/>
          <w:bCs/>
          <w:iCs/>
          <w:spacing w:val="2"/>
          <w:sz w:val="28"/>
          <w:szCs w:val="28"/>
          <w:lang w:val="nl-NL"/>
        </w:rPr>
        <w:t xml:space="preserve">Hội nghị đại biểu Quốc hội hoạt động chuyên trách </w:t>
      </w:r>
      <w:r w:rsidR="00E816D0" w:rsidRPr="00752318">
        <w:rPr>
          <w:rFonts w:asciiTheme="majorHAnsi" w:hAnsiTheme="majorHAnsi" w:cstheme="majorHAnsi"/>
          <w:bCs/>
          <w:iCs/>
          <w:spacing w:val="2"/>
          <w:sz w:val="28"/>
          <w:szCs w:val="28"/>
          <w:lang w:val="nl-NL"/>
        </w:rPr>
        <w:t xml:space="preserve">tổ chức vào cuối tháng 8/2024 </w:t>
      </w:r>
      <w:r w:rsidR="00061323" w:rsidRPr="00752318">
        <w:rPr>
          <w:rFonts w:asciiTheme="majorHAnsi" w:hAnsiTheme="majorHAnsi" w:cstheme="majorHAnsi"/>
          <w:bCs/>
          <w:iCs/>
          <w:spacing w:val="2"/>
          <w:sz w:val="28"/>
          <w:szCs w:val="28"/>
          <w:lang w:val="nl-NL"/>
        </w:rPr>
        <w:t>đồng thời,</w:t>
      </w:r>
      <w:r w:rsidR="00061323" w:rsidRPr="00752318">
        <w:rPr>
          <w:rFonts w:asciiTheme="majorHAnsi" w:hAnsiTheme="majorHAnsi" w:cstheme="majorHAnsi"/>
          <w:bCs/>
          <w:spacing w:val="2"/>
          <w:sz w:val="28"/>
          <w:szCs w:val="28"/>
          <w:lang w:val="nl-NL"/>
        </w:rPr>
        <w:t xml:space="preserve"> hoàn chỉnh hồ sơ dự án Luật </w:t>
      </w:r>
      <w:r w:rsidR="00FC304E" w:rsidRPr="00752318">
        <w:rPr>
          <w:rFonts w:asciiTheme="majorHAnsi" w:hAnsiTheme="majorHAnsi" w:cstheme="majorHAnsi"/>
          <w:bCs/>
          <w:spacing w:val="2"/>
          <w:sz w:val="28"/>
          <w:szCs w:val="28"/>
          <w:lang w:val="nl-NL"/>
        </w:rPr>
        <w:t xml:space="preserve">để </w:t>
      </w:r>
      <w:r w:rsidR="00061323" w:rsidRPr="00752318">
        <w:rPr>
          <w:rFonts w:asciiTheme="majorHAnsi" w:hAnsiTheme="majorHAnsi" w:cstheme="majorHAnsi"/>
          <w:bCs/>
          <w:spacing w:val="2"/>
          <w:sz w:val="28"/>
          <w:szCs w:val="28"/>
          <w:lang w:val="nl-NL"/>
        </w:rPr>
        <w:t>trình Quốc hội xem xét, quyết định.</w:t>
      </w:r>
    </w:p>
    <w:p w14:paraId="5EE09065" w14:textId="4F8E7423" w:rsidR="00AB16D2" w:rsidRPr="00752318" w:rsidRDefault="00353D7D" w:rsidP="00AB16D2">
      <w:pPr>
        <w:spacing w:before="120" w:after="0" w:line="360" w:lineRule="exact"/>
        <w:ind w:firstLine="720"/>
        <w:jc w:val="both"/>
        <w:rPr>
          <w:rFonts w:asciiTheme="majorHAnsi" w:eastAsia="MS Mincho" w:hAnsiTheme="majorHAnsi" w:cstheme="majorHAnsi"/>
          <w:noProof/>
          <w:sz w:val="28"/>
          <w:szCs w:val="28"/>
          <w:lang w:val="vi-VN" w:eastAsia="ja-JP"/>
        </w:rPr>
      </w:pPr>
      <w:r w:rsidRPr="00752318">
        <w:rPr>
          <w:rFonts w:asciiTheme="majorHAnsi" w:eastAsia="MS Mincho" w:hAnsiTheme="majorHAnsi" w:cstheme="majorHAnsi"/>
          <w:noProof/>
          <w:sz w:val="28"/>
          <w:szCs w:val="28"/>
          <w:lang w:val="vi-VN" w:eastAsia="ja-JP"/>
        </w:rPr>
        <w:t>Tổng Thư ký Quốc hội thông báo ý kiến của Ủy ban Thường vụ Quốc hội để các cơ quan, tổ chức, cá nhân biết và thực hiện./.</w:t>
      </w:r>
    </w:p>
    <w:p w14:paraId="270A46D2" w14:textId="77777777" w:rsidR="00AB16D2" w:rsidRPr="00752318" w:rsidRDefault="00AB16D2" w:rsidP="00AB16D2">
      <w:pPr>
        <w:spacing w:before="120" w:after="0" w:line="360" w:lineRule="exact"/>
        <w:ind w:firstLine="720"/>
        <w:jc w:val="both"/>
        <w:rPr>
          <w:rFonts w:asciiTheme="majorHAnsi" w:eastAsia="MS Mincho" w:hAnsiTheme="majorHAnsi" w:cstheme="majorHAnsi"/>
          <w:noProof/>
          <w:sz w:val="28"/>
          <w:szCs w:val="28"/>
          <w:lang w:val="vi-VN" w:eastAsia="ja-JP"/>
        </w:rPr>
      </w:pPr>
    </w:p>
    <w:tbl>
      <w:tblPr>
        <w:tblW w:w="9877" w:type="dxa"/>
        <w:tblLook w:val="01E0" w:firstRow="1" w:lastRow="1" w:firstColumn="1" w:lastColumn="1" w:noHBand="0" w:noVBand="0"/>
      </w:tblPr>
      <w:tblGrid>
        <w:gridCol w:w="3969"/>
        <w:gridCol w:w="5908"/>
      </w:tblGrid>
      <w:tr w:rsidR="00752318" w:rsidRPr="00752318" w14:paraId="652C6E13" w14:textId="77777777" w:rsidTr="001B1633">
        <w:tc>
          <w:tcPr>
            <w:tcW w:w="3969" w:type="dxa"/>
          </w:tcPr>
          <w:p w14:paraId="357BE101" w14:textId="14E5B8B2" w:rsidR="00353D7D" w:rsidRPr="00752318" w:rsidRDefault="00353D7D" w:rsidP="00205AA9">
            <w:pPr>
              <w:tabs>
                <w:tab w:val="left" w:pos="426"/>
              </w:tabs>
              <w:spacing w:after="0" w:line="240" w:lineRule="auto"/>
              <w:rPr>
                <w:rFonts w:asciiTheme="majorHAnsi" w:hAnsiTheme="majorHAnsi" w:cstheme="majorHAnsi"/>
                <w:b/>
                <w:bCs/>
                <w:i/>
                <w:iCs/>
                <w:sz w:val="24"/>
                <w:szCs w:val="24"/>
                <w:lang w:val="pt-BR"/>
              </w:rPr>
            </w:pPr>
            <w:r w:rsidRPr="00752318">
              <w:rPr>
                <w:rFonts w:asciiTheme="majorHAnsi" w:hAnsiTheme="majorHAnsi" w:cstheme="majorHAnsi"/>
                <w:b/>
                <w:bCs/>
                <w:i/>
                <w:iCs/>
                <w:sz w:val="24"/>
                <w:szCs w:val="24"/>
                <w:lang w:val="pt-BR"/>
              </w:rPr>
              <w:t>Nơi nhận:</w:t>
            </w:r>
          </w:p>
          <w:p w14:paraId="6C73B21C" w14:textId="77777777" w:rsidR="00353D7D" w:rsidRPr="00752318" w:rsidRDefault="00353D7D">
            <w:pPr>
              <w:spacing w:after="0" w:line="240" w:lineRule="auto"/>
              <w:rPr>
                <w:rFonts w:asciiTheme="majorHAnsi" w:eastAsia="Calibri" w:hAnsiTheme="majorHAnsi" w:cstheme="majorHAnsi"/>
                <w:noProof/>
                <w:szCs w:val="20"/>
                <w:lang w:val="vi-VN" w:eastAsia="en-GB"/>
              </w:rPr>
            </w:pPr>
            <w:r w:rsidRPr="00752318">
              <w:rPr>
                <w:rFonts w:asciiTheme="majorHAnsi" w:eastAsia="Calibri" w:hAnsiTheme="majorHAnsi" w:cstheme="majorHAnsi"/>
                <w:noProof/>
                <w:szCs w:val="20"/>
                <w:lang w:val="vi-VN" w:eastAsia="en-GB"/>
              </w:rPr>
              <w:t>- Thành viên UBTVQH;</w:t>
            </w:r>
          </w:p>
          <w:p w14:paraId="2D84D8B4" w14:textId="77777777" w:rsidR="00353D7D" w:rsidRPr="00752318" w:rsidRDefault="00353D7D">
            <w:pPr>
              <w:spacing w:after="0" w:line="240" w:lineRule="auto"/>
              <w:rPr>
                <w:rFonts w:asciiTheme="majorHAnsi" w:eastAsia="Calibri" w:hAnsiTheme="majorHAnsi" w:cstheme="majorHAnsi"/>
                <w:noProof/>
                <w:szCs w:val="20"/>
                <w:lang w:val="vi-VN" w:eastAsia="en-GB"/>
              </w:rPr>
            </w:pPr>
            <w:r w:rsidRPr="00752318">
              <w:rPr>
                <w:rFonts w:asciiTheme="majorHAnsi" w:eastAsia="Calibri" w:hAnsiTheme="majorHAnsi" w:cstheme="majorHAnsi"/>
                <w:noProof/>
                <w:szCs w:val="20"/>
                <w:lang w:val="vi-VN" w:eastAsia="en-GB"/>
              </w:rPr>
              <w:t>- Chính phủ;</w:t>
            </w:r>
          </w:p>
          <w:p w14:paraId="5C7A4708" w14:textId="77777777" w:rsidR="00353D7D" w:rsidRPr="00752318" w:rsidRDefault="00353D7D">
            <w:pPr>
              <w:spacing w:after="0" w:line="240" w:lineRule="auto"/>
              <w:rPr>
                <w:rFonts w:asciiTheme="majorHAnsi" w:eastAsia="Calibri" w:hAnsiTheme="majorHAnsi" w:cstheme="majorHAnsi"/>
                <w:noProof/>
                <w:szCs w:val="20"/>
                <w:lang w:val="vi-VN" w:eastAsia="en-GB"/>
              </w:rPr>
            </w:pPr>
            <w:r w:rsidRPr="00752318">
              <w:rPr>
                <w:rFonts w:asciiTheme="majorHAnsi" w:eastAsia="Calibri" w:hAnsiTheme="majorHAnsi" w:cstheme="majorHAnsi"/>
                <w:noProof/>
                <w:szCs w:val="20"/>
                <w:lang w:val="vi-VN" w:eastAsia="en-GB"/>
              </w:rPr>
              <w:t>- HĐDT và các Ủy ban của QH;</w:t>
            </w:r>
          </w:p>
          <w:p w14:paraId="3AFF6A5D" w14:textId="0A61F58A" w:rsidR="00210611" w:rsidRPr="00752318" w:rsidRDefault="00353D7D">
            <w:pPr>
              <w:spacing w:after="0" w:line="240" w:lineRule="auto"/>
              <w:rPr>
                <w:rFonts w:asciiTheme="majorHAnsi" w:eastAsia="Calibri" w:hAnsiTheme="majorHAnsi" w:cstheme="majorHAnsi"/>
                <w:noProof/>
                <w:szCs w:val="20"/>
                <w:lang w:val="vi-VN" w:eastAsia="en-GB"/>
              </w:rPr>
            </w:pPr>
            <w:r w:rsidRPr="00752318">
              <w:rPr>
                <w:rFonts w:asciiTheme="majorHAnsi" w:eastAsia="Calibri" w:hAnsiTheme="majorHAnsi" w:cstheme="majorHAnsi"/>
                <w:noProof/>
                <w:szCs w:val="20"/>
                <w:lang w:val="vi-VN" w:eastAsia="en-GB"/>
              </w:rPr>
              <w:t xml:space="preserve">- </w:t>
            </w:r>
            <w:r w:rsidR="00C70562" w:rsidRPr="00752318">
              <w:rPr>
                <w:rFonts w:asciiTheme="majorHAnsi" w:eastAsia="Calibri" w:hAnsiTheme="majorHAnsi" w:cstheme="majorHAnsi"/>
                <w:noProof/>
                <w:szCs w:val="20"/>
                <w:lang w:val="vi-VN" w:eastAsia="en-GB"/>
              </w:rPr>
              <w:t xml:space="preserve">Các </w:t>
            </w:r>
            <w:r w:rsidR="00210611" w:rsidRPr="00752318">
              <w:rPr>
                <w:rFonts w:asciiTheme="majorHAnsi" w:eastAsia="Calibri" w:hAnsiTheme="majorHAnsi" w:cstheme="majorHAnsi"/>
                <w:noProof/>
                <w:szCs w:val="20"/>
                <w:lang w:val="vi-VN" w:eastAsia="en-GB"/>
              </w:rPr>
              <w:t>Bộ</w:t>
            </w:r>
            <w:r w:rsidR="00C70562" w:rsidRPr="00752318">
              <w:rPr>
                <w:rFonts w:asciiTheme="majorHAnsi" w:eastAsia="Calibri" w:hAnsiTheme="majorHAnsi" w:cstheme="majorHAnsi"/>
                <w:noProof/>
                <w:szCs w:val="20"/>
                <w:lang w:val="vi-VN" w:eastAsia="en-GB"/>
              </w:rPr>
              <w:t>:</w:t>
            </w:r>
            <w:r w:rsidR="00210611" w:rsidRPr="00752318">
              <w:rPr>
                <w:rFonts w:asciiTheme="majorHAnsi" w:eastAsia="Calibri" w:hAnsiTheme="majorHAnsi" w:cstheme="majorHAnsi"/>
                <w:noProof/>
                <w:szCs w:val="20"/>
                <w:lang w:val="vi-VN" w:eastAsia="en-GB"/>
              </w:rPr>
              <w:t xml:space="preserve"> </w:t>
            </w:r>
            <w:r w:rsidR="00C70562" w:rsidRPr="00752318">
              <w:rPr>
                <w:rFonts w:asciiTheme="majorHAnsi" w:eastAsia="Calibri" w:hAnsiTheme="majorHAnsi" w:cstheme="majorHAnsi"/>
                <w:noProof/>
                <w:szCs w:val="20"/>
                <w:lang w:val="vi-VN" w:eastAsia="en-GB"/>
              </w:rPr>
              <w:t>TC</w:t>
            </w:r>
            <w:r w:rsidR="00210611" w:rsidRPr="00752318">
              <w:rPr>
                <w:rFonts w:asciiTheme="majorHAnsi" w:eastAsia="Calibri" w:hAnsiTheme="majorHAnsi" w:cstheme="majorHAnsi"/>
                <w:noProof/>
                <w:szCs w:val="20"/>
                <w:lang w:val="vi-VN" w:eastAsia="en-GB"/>
              </w:rPr>
              <w:t xml:space="preserve">, </w:t>
            </w:r>
            <w:r w:rsidR="00C70562" w:rsidRPr="00752318">
              <w:rPr>
                <w:rFonts w:asciiTheme="majorHAnsi" w:eastAsia="Calibri" w:hAnsiTheme="majorHAnsi" w:cstheme="majorHAnsi"/>
                <w:noProof/>
                <w:szCs w:val="20"/>
                <w:lang w:eastAsia="en-GB"/>
              </w:rPr>
              <w:t>TP</w:t>
            </w:r>
            <w:r w:rsidR="00210611" w:rsidRPr="00752318">
              <w:rPr>
                <w:rFonts w:asciiTheme="majorHAnsi" w:eastAsia="Calibri" w:hAnsiTheme="majorHAnsi" w:cstheme="majorHAnsi"/>
                <w:noProof/>
                <w:szCs w:val="20"/>
                <w:lang w:val="vi-VN" w:eastAsia="en-GB"/>
              </w:rPr>
              <w:t>;</w:t>
            </w:r>
          </w:p>
          <w:p w14:paraId="5A03EF59" w14:textId="79A40C12" w:rsidR="00353D7D" w:rsidRPr="00752318" w:rsidRDefault="00210611">
            <w:pPr>
              <w:spacing w:after="0" w:line="240" w:lineRule="auto"/>
              <w:rPr>
                <w:rFonts w:asciiTheme="majorHAnsi" w:eastAsia="Calibri" w:hAnsiTheme="majorHAnsi" w:cstheme="majorHAnsi"/>
                <w:noProof/>
                <w:szCs w:val="20"/>
                <w:lang w:val="en-GB" w:eastAsia="en-GB"/>
              </w:rPr>
            </w:pPr>
            <w:r w:rsidRPr="00752318">
              <w:rPr>
                <w:rFonts w:asciiTheme="majorHAnsi" w:eastAsia="Calibri" w:hAnsiTheme="majorHAnsi" w:cstheme="majorHAnsi"/>
                <w:noProof/>
                <w:szCs w:val="20"/>
                <w:lang w:val="en-GB" w:eastAsia="en-GB"/>
              </w:rPr>
              <w:t>- VPCP, VPQH</w:t>
            </w:r>
            <w:r w:rsidRPr="00752318">
              <w:rPr>
                <w:rFonts w:asciiTheme="majorHAnsi" w:hAnsiTheme="majorHAnsi" w:cstheme="majorHAnsi"/>
                <w:noProof/>
                <w:sz w:val="24"/>
                <w:szCs w:val="28"/>
                <w:lang w:val="en-GB"/>
              </w:rPr>
              <w:t>;</w:t>
            </w:r>
          </w:p>
          <w:p w14:paraId="64020352" w14:textId="77777777" w:rsidR="00353D7D" w:rsidRPr="00752318" w:rsidRDefault="00353D7D">
            <w:pPr>
              <w:spacing w:after="0" w:line="240" w:lineRule="auto"/>
              <w:rPr>
                <w:rFonts w:asciiTheme="majorHAnsi" w:eastAsia="Calibri" w:hAnsiTheme="majorHAnsi" w:cstheme="majorHAnsi"/>
                <w:noProof/>
                <w:szCs w:val="20"/>
                <w:lang w:val="vi-VN" w:eastAsia="en-GB"/>
              </w:rPr>
            </w:pPr>
            <w:r w:rsidRPr="00752318">
              <w:rPr>
                <w:rFonts w:asciiTheme="majorHAnsi" w:eastAsia="Calibri" w:hAnsiTheme="majorHAnsi" w:cstheme="majorHAnsi"/>
                <w:noProof/>
                <w:szCs w:val="20"/>
                <w:lang w:val="vi-VN" w:eastAsia="en-GB"/>
              </w:rPr>
              <w:t xml:space="preserve">- Lưu: HC, </w:t>
            </w:r>
            <w:r w:rsidRPr="00752318">
              <w:rPr>
                <w:rFonts w:asciiTheme="majorHAnsi" w:eastAsia="Calibri" w:hAnsiTheme="majorHAnsi" w:cstheme="majorHAnsi"/>
                <w:bCs/>
                <w:noProof/>
                <w:szCs w:val="20"/>
                <w:lang w:val="vi-VN" w:eastAsia="en-GB"/>
              </w:rPr>
              <w:t>TH, TCNS.</w:t>
            </w:r>
          </w:p>
          <w:p w14:paraId="3C464066" w14:textId="7A32F9AE" w:rsidR="00353D7D" w:rsidRPr="00752318" w:rsidRDefault="00353D7D" w:rsidP="00205AA9">
            <w:pPr>
              <w:tabs>
                <w:tab w:val="left" w:pos="426"/>
              </w:tabs>
              <w:spacing w:after="0" w:line="240" w:lineRule="auto"/>
              <w:rPr>
                <w:rFonts w:asciiTheme="majorHAnsi" w:hAnsiTheme="majorHAnsi" w:cstheme="majorHAnsi"/>
                <w:b/>
                <w:bCs/>
                <w:i/>
                <w:iCs/>
                <w:sz w:val="28"/>
                <w:szCs w:val="28"/>
              </w:rPr>
            </w:pPr>
            <w:r w:rsidRPr="00752318">
              <w:rPr>
                <w:rFonts w:asciiTheme="majorHAnsi" w:eastAsia="Calibri" w:hAnsiTheme="majorHAnsi" w:cstheme="majorHAnsi"/>
                <w:noProof/>
                <w:szCs w:val="20"/>
                <w:lang w:val="vi-VN" w:eastAsia="en-GB"/>
              </w:rPr>
              <w:softHyphen/>
              <w:t>E-pas:</w:t>
            </w:r>
            <w:r w:rsidR="002743BF" w:rsidRPr="00752318">
              <w:rPr>
                <w:rFonts w:asciiTheme="majorHAnsi" w:eastAsia="Calibri" w:hAnsiTheme="majorHAnsi" w:cstheme="majorHAnsi"/>
                <w:noProof/>
                <w:szCs w:val="20"/>
                <w:lang w:eastAsia="en-GB"/>
              </w:rPr>
              <w:t xml:space="preserve"> </w:t>
            </w:r>
            <w:r w:rsidR="00D57700" w:rsidRPr="00752318">
              <w:rPr>
                <w:rFonts w:asciiTheme="majorHAnsi" w:eastAsia="Calibri" w:hAnsiTheme="majorHAnsi" w:cstheme="majorHAnsi"/>
                <w:noProof/>
                <w:szCs w:val="20"/>
                <w:lang w:eastAsia="en-GB"/>
              </w:rPr>
              <w:t>73502</w:t>
            </w:r>
          </w:p>
        </w:tc>
        <w:tc>
          <w:tcPr>
            <w:tcW w:w="5908" w:type="dxa"/>
          </w:tcPr>
          <w:p w14:paraId="6E215A33" w14:textId="77777777" w:rsidR="00353D7D" w:rsidRPr="00752318" w:rsidRDefault="00353D7D">
            <w:pPr>
              <w:spacing w:after="0" w:line="240" w:lineRule="auto"/>
              <w:jc w:val="center"/>
              <w:rPr>
                <w:rFonts w:asciiTheme="majorHAnsi" w:eastAsia="Calibri" w:hAnsiTheme="majorHAnsi" w:cstheme="majorHAnsi"/>
                <w:b/>
                <w:noProof/>
                <w:sz w:val="26"/>
                <w:szCs w:val="20"/>
                <w:lang w:val="vi-VN" w:eastAsia="en-GB"/>
              </w:rPr>
            </w:pPr>
            <w:r w:rsidRPr="00752318">
              <w:rPr>
                <w:rFonts w:asciiTheme="majorHAnsi" w:eastAsia="Calibri" w:hAnsiTheme="majorHAnsi" w:cstheme="majorHAnsi"/>
                <w:b/>
                <w:noProof/>
                <w:sz w:val="26"/>
                <w:szCs w:val="20"/>
                <w:lang w:val="vi-VN" w:eastAsia="en-GB"/>
              </w:rPr>
              <w:t>TỔNG THƯ KÝ</w:t>
            </w:r>
          </w:p>
          <w:p w14:paraId="108E4BDE" w14:textId="77777777" w:rsidR="00353D7D" w:rsidRPr="00752318" w:rsidRDefault="00353D7D">
            <w:pPr>
              <w:spacing w:after="0" w:line="240" w:lineRule="auto"/>
              <w:jc w:val="center"/>
              <w:rPr>
                <w:rFonts w:asciiTheme="majorHAnsi" w:eastAsia="Calibri" w:hAnsiTheme="majorHAnsi" w:cstheme="majorHAnsi"/>
                <w:noProof/>
                <w:sz w:val="28"/>
                <w:szCs w:val="28"/>
                <w:lang w:val="vi-VN" w:eastAsia="en-GB"/>
              </w:rPr>
            </w:pPr>
          </w:p>
          <w:p w14:paraId="3E014882" w14:textId="38D1596D" w:rsidR="00353D7D" w:rsidRPr="00752318" w:rsidRDefault="00F40616">
            <w:pPr>
              <w:spacing w:after="0" w:line="240" w:lineRule="auto"/>
              <w:jc w:val="center"/>
              <w:rPr>
                <w:rFonts w:asciiTheme="majorHAnsi" w:eastAsia="Calibri" w:hAnsiTheme="majorHAnsi" w:cstheme="majorHAnsi"/>
                <w:b/>
                <w:i/>
                <w:noProof/>
                <w:sz w:val="26"/>
                <w:szCs w:val="26"/>
                <w:lang w:eastAsia="en-GB"/>
              </w:rPr>
            </w:pPr>
            <w:r w:rsidRPr="00752318">
              <w:rPr>
                <w:rFonts w:asciiTheme="majorHAnsi" w:eastAsia="Calibri" w:hAnsiTheme="majorHAnsi" w:cstheme="majorHAnsi"/>
                <w:b/>
                <w:i/>
                <w:noProof/>
                <w:sz w:val="26"/>
                <w:szCs w:val="26"/>
                <w:lang w:eastAsia="en-GB"/>
              </w:rPr>
              <w:t>(Đã ký)</w:t>
            </w:r>
          </w:p>
          <w:p w14:paraId="1B2B6BA3" w14:textId="535262B3" w:rsidR="00353D7D" w:rsidRPr="00752318" w:rsidRDefault="00353D7D">
            <w:pPr>
              <w:spacing w:after="0" w:line="240" w:lineRule="auto"/>
              <w:jc w:val="center"/>
              <w:rPr>
                <w:rFonts w:asciiTheme="majorHAnsi" w:eastAsia="Calibri" w:hAnsiTheme="majorHAnsi" w:cstheme="majorHAnsi"/>
                <w:b/>
                <w:i/>
                <w:noProof/>
                <w:sz w:val="20"/>
                <w:szCs w:val="20"/>
                <w:lang w:val="vi-VN" w:eastAsia="en-GB"/>
              </w:rPr>
            </w:pPr>
          </w:p>
          <w:p w14:paraId="1AA14944" w14:textId="77777777" w:rsidR="00C80169" w:rsidRPr="00752318" w:rsidRDefault="00C80169">
            <w:pPr>
              <w:spacing w:after="0" w:line="240" w:lineRule="auto"/>
              <w:jc w:val="center"/>
              <w:rPr>
                <w:rFonts w:asciiTheme="majorHAnsi" w:eastAsia="Calibri" w:hAnsiTheme="majorHAnsi" w:cstheme="majorHAnsi"/>
                <w:b/>
                <w:i/>
                <w:noProof/>
                <w:sz w:val="20"/>
                <w:szCs w:val="20"/>
                <w:lang w:val="vi-VN" w:eastAsia="en-GB"/>
              </w:rPr>
            </w:pPr>
          </w:p>
          <w:p w14:paraId="6BCCFE44" w14:textId="77777777" w:rsidR="00353D7D" w:rsidRPr="00752318" w:rsidRDefault="00353D7D">
            <w:pPr>
              <w:spacing w:after="0" w:line="240" w:lineRule="auto"/>
              <w:jc w:val="center"/>
              <w:rPr>
                <w:rFonts w:asciiTheme="majorHAnsi" w:eastAsia="Calibri" w:hAnsiTheme="majorHAnsi" w:cstheme="majorHAnsi"/>
                <w:b/>
                <w:i/>
                <w:noProof/>
                <w:sz w:val="20"/>
                <w:szCs w:val="20"/>
                <w:lang w:val="vi-VN" w:eastAsia="en-GB"/>
              </w:rPr>
            </w:pPr>
          </w:p>
          <w:p w14:paraId="32435D6E" w14:textId="77777777" w:rsidR="00353D7D" w:rsidRPr="00752318" w:rsidRDefault="00353D7D">
            <w:pPr>
              <w:spacing w:after="0" w:line="240" w:lineRule="auto"/>
              <w:jc w:val="center"/>
              <w:rPr>
                <w:rFonts w:asciiTheme="majorHAnsi" w:eastAsia="Calibri" w:hAnsiTheme="majorHAnsi" w:cstheme="majorHAnsi"/>
                <w:b/>
                <w:i/>
                <w:noProof/>
                <w:sz w:val="20"/>
                <w:szCs w:val="20"/>
                <w:lang w:val="vi-VN" w:eastAsia="en-GB"/>
              </w:rPr>
            </w:pPr>
          </w:p>
          <w:p w14:paraId="5D641FFF" w14:textId="77777777" w:rsidR="00353D7D" w:rsidRPr="00752318" w:rsidRDefault="00353D7D" w:rsidP="00D46F93">
            <w:pPr>
              <w:pStyle w:val="BodyTextIndent"/>
              <w:spacing w:after="0" w:line="240" w:lineRule="auto"/>
              <w:ind w:left="0"/>
              <w:jc w:val="center"/>
              <w:rPr>
                <w:rFonts w:asciiTheme="majorHAnsi" w:hAnsiTheme="majorHAnsi" w:cstheme="majorHAnsi"/>
                <w:sz w:val="28"/>
                <w:szCs w:val="28"/>
                <w:lang w:val="pt-BR" w:eastAsia="vi-VN"/>
              </w:rPr>
            </w:pPr>
            <w:r w:rsidRPr="00752318">
              <w:rPr>
                <w:rFonts w:asciiTheme="majorHAnsi" w:hAnsiTheme="majorHAnsi" w:cstheme="majorHAnsi"/>
                <w:b/>
                <w:noProof/>
                <w:sz w:val="28"/>
                <w:szCs w:val="28"/>
                <w:lang w:val="vi-VN" w:eastAsia="en-GB"/>
              </w:rPr>
              <w:t>Bùi Văn Cường</w:t>
            </w:r>
          </w:p>
        </w:tc>
      </w:tr>
    </w:tbl>
    <w:p w14:paraId="682F7103" w14:textId="77777777" w:rsidR="00F90FB2" w:rsidRPr="00752318" w:rsidRDefault="00F90FB2">
      <w:pPr>
        <w:rPr>
          <w:rFonts w:asciiTheme="majorHAnsi" w:hAnsiTheme="majorHAnsi" w:cstheme="majorHAnsi"/>
          <w:sz w:val="28"/>
          <w:szCs w:val="28"/>
          <w:lang w:val="pt-BR"/>
        </w:rPr>
      </w:pPr>
    </w:p>
    <w:sectPr w:rsidR="00F90FB2" w:rsidRPr="00752318" w:rsidSect="001C4FAC">
      <w:footerReference w:type="default" r:id="rId8"/>
      <w:pgSz w:w="11907" w:h="16840" w:code="9"/>
      <w:pgMar w:top="1134" w:right="1134" w:bottom="680" w:left="1418" w:header="720"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8266E" w14:textId="77777777" w:rsidR="0082053D" w:rsidRDefault="0082053D">
      <w:pPr>
        <w:spacing w:after="0" w:line="240" w:lineRule="auto"/>
      </w:pPr>
      <w:r>
        <w:separator/>
      </w:r>
    </w:p>
  </w:endnote>
  <w:endnote w:type="continuationSeparator" w:id="0">
    <w:p w14:paraId="4D5A58FF" w14:textId="77777777" w:rsidR="0082053D" w:rsidRDefault="00820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014684"/>
      <w:docPartObj>
        <w:docPartGallery w:val="Page Numbers (Bottom of Page)"/>
        <w:docPartUnique/>
      </w:docPartObj>
    </w:sdtPr>
    <w:sdtEndPr>
      <w:rPr>
        <w:noProof/>
      </w:rPr>
    </w:sdtEndPr>
    <w:sdtContent>
      <w:p w14:paraId="676000F5" w14:textId="22FE79A9" w:rsidR="00C70562" w:rsidRDefault="00C70562">
        <w:pPr>
          <w:pStyle w:val="Footer"/>
          <w:jc w:val="center"/>
        </w:pPr>
        <w:r>
          <w:fldChar w:fldCharType="begin"/>
        </w:r>
        <w:r>
          <w:instrText xml:space="preserve"> PAGE   \* MERGEFORMAT </w:instrText>
        </w:r>
        <w:r>
          <w:fldChar w:fldCharType="separate"/>
        </w:r>
        <w:r w:rsidR="001C4FAC">
          <w:rPr>
            <w:noProof/>
          </w:rPr>
          <w:t>3</w:t>
        </w:r>
        <w:r>
          <w:rPr>
            <w:noProof/>
          </w:rPr>
          <w:fldChar w:fldCharType="end"/>
        </w:r>
      </w:p>
    </w:sdtContent>
  </w:sdt>
  <w:p w14:paraId="6BDB4487" w14:textId="1654E693" w:rsidR="00423D2E" w:rsidRDefault="00423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0CF5B" w14:textId="77777777" w:rsidR="0082053D" w:rsidRDefault="0082053D">
      <w:pPr>
        <w:spacing w:after="0" w:line="240" w:lineRule="auto"/>
      </w:pPr>
      <w:r>
        <w:separator/>
      </w:r>
    </w:p>
  </w:footnote>
  <w:footnote w:type="continuationSeparator" w:id="0">
    <w:p w14:paraId="799110EF" w14:textId="77777777" w:rsidR="0082053D" w:rsidRDefault="00820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B26167"/>
    <w:multiLevelType w:val="hybridMultilevel"/>
    <w:tmpl w:val="3F10B740"/>
    <w:lvl w:ilvl="0" w:tplc="23B063F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3917A6E"/>
    <w:multiLevelType w:val="hybridMultilevel"/>
    <w:tmpl w:val="24982636"/>
    <w:lvl w:ilvl="0" w:tplc="63E0F27E">
      <w:start w:val="1"/>
      <w:numFmt w:val="upp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216314"/>
    <w:multiLevelType w:val="multilevel"/>
    <w:tmpl w:val="6F1E551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0566811"/>
    <w:multiLevelType w:val="hybridMultilevel"/>
    <w:tmpl w:val="AE80D24E"/>
    <w:lvl w:ilvl="0" w:tplc="F04A011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65B53D2"/>
    <w:multiLevelType w:val="hybridMultilevel"/>
    <w:tmpl w:val="7B528770"/>
    <w:lvl w:ilvl="0" w:tplc="6F56D78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2A"/>
    <w:rsid w:val="00004B34"/>
    <w:rsid w:val="00005BBB"/>
    <w:rsid w:val="0000704F"/>
    <w:rsid w:val="00010432"/>
    <w:rsid w:val="00013FCD"/>
    <w:rsid w:val="00014185"/>
    <w:rsid w:val="000247A8"/>
    <w:rsid w:val="000248D8"/>
    <w:rsid w:val="00024F2A"/>
    <w:rsid w:val="000312BB"/>
    <w:rsid w:val="00034E13"/>
    <w:rsid w:val="00037BE3"/>
    <w:rsid w:val="000438DF"/>
    <w:rsid w:val="00043A9D"/>
    <w:rsid w:val="00046742"/>
    <w:rsid w:val="00050516"/>
    <w:rsid w:val="00051BB4"/>
    <w:rsid w:val="000576CF"/>
    <w:rsid w:val="00057EDE"/>
    <w:rsid w:val="000609C1"/>
    <w:rsid w:val="00060C9C"/>
    <w:rsid w:val="00061323"/>
    <w:rsid w:val="00063425"/>
    <w:rsid w:val="00065442"/>
    <w:rsid w:val="00074A16"/>
    <w:rsid w:val="00074F67"/>
    <w:rsid w:val="00075C1E"/>
    <w:rsid w:val="00080E02"/>
    <w:rsid w:val="0008341E"/>
    <w:rsid w:val="000909C3"/>
    <w:rsid w:val="00092CE3"/>
    <w:rsid w:val="00093C4E"/>
    <w:rsid w:val="00095D45"/>
    <w:rsid w:val="000A1CBC"/>
    <w:rsid w:val="000A1ED6"/>
    <w:rsid w:val="000A1F67"/>
    <w:rsid w:val="000A299F"/>
    <w:rsid w:val="000A3C1B"/>
    <w:rsid w:val="000A483F"/>
    <w:rsid w:val="000A7DC9"/>
    <w:rsid w:val="000B0379"/>
    <w:rsid w:val="000B079E"/>
    <w:rsid w:val="000B2F87"/>
    <w:rsid w:val="000B48A4"/>
    <w:rsid w:val="000B5923"/>
    <w:rsid w:val="000C3671"/>
    <w:rsid w:val="000C5533"/>
    <w:rsid w:val="000C58E3"/>
    <w:rsid w:val="000C5A6C"/>
    <w:rsid w:val="000C6534"/>
    <w:rsid w:val="000C74A2"/>
    <w:rsid w:val="000D0CB5"/>
    <w:rsid w:val="000D2642"/>
    <w:rsid w:val="000D447B"/>
    <w:rsid w:val="000D5001"/>
    <w:rsid w:val="000D5B66"/>
    <w:rsid w:val="000D6C8E"/>
    <w:rsid w:val="000E303F"/>
    <w:rsid w:val="000E3C3C"/>
    <w:rsid w:val="000E5086"/>
    <w:rsid w:val="000E5F47"/>
    <w:rsid w:val="000E677D"/>
    <w:rsid w:val="000E6D53"/>
    <w:rsid w:val="000F146A"/>
    <w:rsid w:val="000F3AC7"/>
    <w:rsid w:val="00100AA0"/>
    <w:rsid w:val="00102F13"/>
    <w:rsid w:val="00103DB0"/>
    <w:rsid w:val="001063A4"/>
    <w:rsid w:val="00111100"/>
    <w:rsid w:val="001111DD"/>
    <w:rsid w:val="00121A06"/>
    <w:rsid w:val="00124B42"/>
    <w:rsid w:val="001270B5"/>
    <w:rsid w:val="00131F43"/>
    <w:rsid w:val="00132F8B"/>
    <w:rsid w:val="001342AA"/>
    <w:rsid w:val="00134F06"/>
    <w:rsid w:val="001404E1"/>
    <w:rsid w:val="00140731"/>
    <w:rsid w:val="00142AFE"/>
    <w:rsid w:val="00146158"/>
    <w:rsid w:val="00147F72"/>
    <w:rsid w:val="00156AAB"/>
    <w:rsid w:val="00157551"/>
    <w:rsid w:val="001576A2"/>
    <w:rsid w:val="00163F90"/>
    <w:rsid w:val="001735A2"/>
    <w:rsid w:val="001736D9"/>
    <w:rsid w:val="00181684"/>
    <w:rsid w:val="00181BFC"/>
    <w:rsid w:val="00182EC9"/>
    <w:rsid w:val="0018477A"/>
    <w:rsid w:val="00186465"/>
    <w:rsid w:val="00194BD0"/>
    <w:rsid w:val="001975D1"/>
    <w:rsid w:val="001A01DC"/>
    <w:rsid w:val="001A05E0"/>
    <w:rsid w:val="001A0E0C"/>
    <w:rsid w:val="001A29D0"/>
    <w:rsid w:val="001A5C83"/>
    <w:rsid w:val="001A609A"/>
    <w:rsid w:val="001B1184"/>
    <w:rsid w:val="001B2C81"/>
    <w:rsid w:val="001B35F5"/>
    <w:rsid w:val="001B423C"/>
    <w:rsid w:val="001B47E2"/>
    <w:rsid w:val="001B4A30"/>
    <w:rsid w:val="001B4FF1"/>
    <w:rsid w:val="001B50DB"/>
    <w:rsid w:val="001C12BD"/>
    <w:rsid w:val="001C16D2"/>
    <w:rsid w:val="001C2C74"/>
    <w:rsid w:val="001C30C1"/>
    <w:rsid w:val="001C424A"/>
    <w:rsid w:val="001C4DF0"/>
    <w:rsid w:val="001C4FAC"/>
    <w:rsid w:val="001C63FE"/>
    <w:rsid w:val="001C79CE"/>
    <w:rsid w:val="001D3C96"/>
    <w:rsid w:val="001D464D"/>
    <w:rsid w:val="001D7F8C"/>
    <w:rsid w:val="001E07A6"/>
    <w:rsid w:val="001E09D9"/>
    <w:rsid w:val="001E1220"/>
    <w:rsid w:val="001E2B94"/>
    <w:rsid w:val="001E2C4D"/>
    <w:rsid w:val="001E357A"/>
    <w:rsid w:val="001E730D"/>
    <w:rsid w:val="001F2EFA"/>
    <w:rsid w:val="001F4219"/>
    <w:rsid w:val="001F4F83"/>
    <w:rsid w:val="001F58F6"/>
    <w:rsid w:val="001F5CDE"/>
    <w:rsid w:val="001F7A33"/>
    <w:rsid w:val="00200A18"/>
    <w:rsid w:val="00205AA9"/>
    <w:rsid w:val="002068E8"/>
    <w:rsid w:val="00207391"/>
    <w:rsid w:val="00210611"/>
    <w:rsid w:val="00213780"/>
    <w:rsid w:val="00216B02"/>
    <w:rsid w:val="002200D2"/>
    <w:rsid w:val="00221679"/>
    <w:rsid w:val="00222511"/>
    <w:rsid w:val="002246D2"/>
    <w:rsid w:val="002254BB"/>
    <w:rsid w:val="00227F6F"/>
    <w:rsid w:val="0023087A"/>
    <w:rsid w:val="00233C14"/>
    <w:rsid w:val="00233DCE"/>
    <w:rsid w:val="00234169"/>
    <w:rsid w:val="00242ED3"/>
    <w:rsid w:val="00243A78"/>
    <w:rsid w:val="00245389"/>
    <w:rsid w:val="0024579E"/>
    <w:rsid w:val="002525B9"/>
    <w:rsid w:val="00252BD3"/>
    <w:rsid w:val="00252DBF"/>
    <w:rsid w:val="00253971"/>
    <w:rsid w:val="00255792"/>
    <w:rsid w:val="002616D0"/>
    <w:rsid w:val="002639C2"/>
    <w:rsid w:val="00263B43"/>
    <w:rsid w:val="002662E7"/>
    <w:rsid w:val="002722CE"/>
    <w:rsid w:val="002730D8"/>
    <w:rsid w:val="002743BF"/>
    <w:rsid w:val="0027580E"/>
    <w:rsid w:val="00282089"/>
    <w:rsid w:val="00287FE9"/>
    <w:rsid w:val="00293089"/>
    <w:rsid w:val="002A25E4"/>
    <w:rsid w:val="002A2A3C"/>
    <w:rsid w:val="002A4BAE"/>
    <w:rsid w:val="002A6D5A"/>
    <w:rsid w:val="002A6EE8"/>
    <w:rsid w:val="002B3F89"/>
    <w:rsid w:val="002B6177"/>
    <w:rsid w:val="002C1D44"/>
    <w:rsid w:val="002C3DD5"/>
    <w:rsid w:val="002C52D1"/>
    <w:rsid w:val="002C67B6"/>
    <w:rsid w:val="002C7097"/>
    <w:rsid w:val="002C7AFA"/>
    <w:rsid w:val="002D2661"/>
    <w:rsid w:val="002D32A4"/>
    <w:rsid w:val="002D42F0"/>
    <w:rsid w:val="002D5641"/>
    <w:rsid w:val="002E0258"/>
    <w:rsid w:val="002E1812"/>
    <w:rsid w:val="002E23F1"/>
    <w:rsid w:val="002E7AB3"/>
    <w:rsid w:val="002E7E8F"/>
    <w:rsid w:val="002F27FF"/>
    <w:rsid w:val="002F4BCC"/>
    <w:rsid w:val="002F5662"/>
    <w:rsid w:val="002F637B"/>
    <w:rsid w:val="002F7975"/>
    <w:rsid w:val="00300AF2"/>
    <w:rsid w:val="00303D21"/>
    <w:rsid w:val="00307F11"/>
    <w:rsid w:val="003114A2"/>
    <w:rsid w:val="003127D4"/>
    <w:rsid w:val="0031427D"/>
    <w:rsid w:val="00315CEA"/>
    <w:rsid w:val="00315FB2"/>
    <w:rsid w:val="00332FA2"/>
    <w:rsid w:val="003332F9"/>
    <w:rsid w:val="00334C97"/>
    <w:rsid w:val="00336F72"/>
    <w:rsid w:val="00341DD1"/>
    <w:rsid w:val="003443B5"/>
    <w:rsid w:val="00345EF0"/>
    <w:rsid w:val="00346F3F"/>
    <w:rsid w:val="00353D7D"/>
    <w:rsid w:val="00354BF6"/>
    <w:rsid w:val="00357172"/>
    <w:rsid w:val="00363FC7"/>
    <w:rsid w:val="00366021"/>
    <w:rsid w:val="003725A0"/>
    <w:rsid w:val="00372A52"/>
    <w:rsid w:val="00374F0E"/>
    <w:rsid w:val="00385733"/>
    <w:rsid w:val="00386D63"/>
    <w:rsid w:val="003932D8"/>
    <w:rsid w:val="0039368E"/>
    <w:rsid w:val="0039597B"/>
    <w:rsid w:val="00396170"/>
    <w:rsid w:val="00397179"/>
    <w:rsid w:val="003A1DF9"/>
    <w:rsid w:val="003A20F5"/>
    <w:rsid w:val="003A36FF"/>
    <w:rsid w:val="003A40B7"/>
    <w:rsid w:val="003A75AD"/>
    <w:rsid w:val="003B75D0"/>
    <w:rsid w:val="003C030B"/>
    <w:rsid w:val="003C2133"/>
    <w:rsid w:val="003C52E0"/>
    <w:rsid w:val="003D30B4"/>
    <w:rsid w:val="003D390B"/>
    <w:rsid w:val="003D6ECE"/>
    <w:rsid w:val="003E0BA3"/>
    <w:rsid w:val="003E0BBB"/>
    <w:rsid w:val="003E1C37"/>
    <w:rsid w:val="003E31A0"/>
    <w:rsid w:val="003F4464"/>
    <w:rsid w:val="003F5573"/>
    <w:rsid w:val="003F7199"/>
    <w:rsid w:val="003F7416"/>
    <w:rsid w:val="00401446"/>
    <w:rsid w:val="004015CD"/>
    <w:rsid w:val="00403AAF"/>
    <w:rsid w:val="00403E1D"/>
    <w:rsid w:val="00410745"/>
    <w:rsid w:val="00411653"/>
    <w:rsid w:val="00411937"/>
    <w:rsid w:val="00411AB0"/>
    <w:rsid w:val="00413D10"/>
    <w:rsid w:val="00420A66"/>
    <w:rsid w:val="00423D2E"/>
    <w:rsid w:val="004246D5"/>
    <w:rsid w:val="00424B30"/>
    <w:rsid w:val="00426997"/>
    <w:rsid w:val="00427491"/>
    <w:rsid w:val="004300B8"/>
    <w:rsid w:val="00430A55"/>
    <w:rsid w:val="004361F8"/>
    <w:rsid w:val="00437ED1"/>
    <w:rsid w:val="00444028"/>
    <w:rsid w:val="00446492"/>
    <w:rsid w:val="0045035B"/>
    <w:rsid w:val="00450490"/>
    <w:rsid w:val="00450A06"/>
    <w:rsid w:val="00451061"/>
    <w:rsid w:val="004556AE"/>
    <w:rsid w:val="004615EF"/>
    <w:rsid w:val="00461CB6"/>
    <w:rsid w:val="004629A8"/>
    <w:rsid w:val="00463590"/>
    <w:rsid w:val="004652F0"/>
    <w:rsid w:val="00471B70"/>
    <w:rsid w:val="004727CD"/>
    <w:rsid w:val="00475CE8"/>
    <w:rsid w:val="00480716"/>
    <w:rsid w:val="00481000"/>
    <w:rsid w:val="00483FB2"/>
    <w:rsid w:val="00492FA5"/>
    <w:rsid w:val="00495CC0"/>
    <w:rsid w:val="004A1650"/>
    <w:rsid w:val="004A36CF"/>
    <w:rsid w:val="004A5437"/>
    <w:rsid w:val="004A781A"/>
    <w:rsid w:val="004B1A65"/>
    <w:rsid w:val="004B2D66"/>
    <w:rsid w:val="004B3D9A"/>
    <w:rsid w:val="004C05F7"/>
    <w:rsid w:val="004C1073"/>
    <w:rsid w:val="004C43AC"/>
    <w:rsid w:val="004C62D5"/>
    <w:rsid w:val="004D00A1"/>
    <w:rsid w:val="004D0761"/>
    <w:rsid w:val="004D4DB6"/>
    <w:rsid w:val="004D71E8"/>
    <w:rsid w:val="004D7CAF"/>
    <w:rsid w:val="004E0108"/>
    <w:rsid w:val="004E18BD"/>
    <w:rsid w:val="004E5D7D"/>
    <w:rsid w:val="004F0764"/>
    <w:rsid w:val="004F475F"/>
    <w:rsid w:val="004F4E6D"/>
    <w:rsid w:val="00500623"/>
    <w:rsid w:val="0050683F"/>
    <w:rsid w:val="005128E4"/>
    <w:rsid w:val="0052127E"/>
    <w:rsid w:val="005221FF"/>
    <w:rsid w:val="00523363"/>
    <w:rsid w:val="005241C4"/>
    <w:rsid w:val="00524487"/>
    <w:rsid w:val="005263FB"/>
    <w:rsid w:val="00526894"/>
    <w:rsid w:val="00527DE8"/>
    <w:rsid w:val="00530AEA"/>
    <w:rsid w:val="0054264B"/>
    <w:rsid w:val="00544517"/>
    <w:rsid w:val="00551C71"/>
    <w:rsid w:val="00551FA1"/>
    <w:rsid w:val="00555825"/>
    <w:rsid w:val="005635CF"/>
    <w:rsid w:val="00565624"/>
    <w:rsid w:val="00566C17"/>
    <w:rsid w:val="005708DC"/>
    <w:rsid w:val="00571B12"/>
    <w:rsid w:val="00571D2A"/>
    <w:rsid w:val="0057270A"/>
    <w:rsid w:val="005728F8"/>
    <w:rsid w:val="0057685D"/>
    <w:rsid w:val="00576F47"/>
    <w:rsid w:val="0057751C"/>
    <w:rsid w:val="00577CE4"/>
    <w:rsid w:val="00582FCF"/>
    <w:rsid w:val="00595713"/>
    <w:rsid w:val="005A0719"/>
    <w:rsid w:val="005A51AE"/>
    <w:rsid w:val="005B0DAA"/>
    <w:rsid w:val="005B3685"/>
    <w:rsid w:val="005B3704"/>
    <w:rsid w:val="005B5885"/>
    <w:rsid w:val="005B5B8B"/>
    <w:rsid w:val="005B5E46"/>
    <w:rsid w:val="005C27F5"/>
    <w:rsid w:val="005C6BD6"/>
    <w:rsid w:val="005C6E9C"/>
    <w:rsid w:val="005D548E"/>
    <w:rsid w:val="005E0CE4"/>
    <w:rsid w:val="005E1740"/>
    <w:rsid w:val="005E2355"/>
    <w:rsid w:val="005E47D9"/>
    <w:rsid w:val="005E4D3F"/>
    <w:rsid w:val="005E6734"/>
    <w:rsid w:val="005E7DE3"/>
    <w:rsid w:val="005F40D4"/>
    <w:rsid w:val="005F6A83"/>
    <w:rsid w:val="006051C9"/>
    <w:rsid w:val="006075D9"/>
    <w:rsid w:val="00611731"/>
    <w:rsid w:val="0061234B"/>
    <w:rsid w:val="00617937"/>
    <w:rsid w:val="00617B3B"/>
    <w:rsid w:val="00621E77"/>
    <w:rsid w:val="00622B6F"/>
    <w:rsid w:val="00625CE8"/>
    <w:rsid w:val="00626630"/>
    <w:rsid w:val="00631604"/>
    <w:rsid w:val="00631D2F"/>
    <w:rsid w:val="00632371"/>
    <w:rsid w:val="0063273A"/>
    <w:rsid w:val="00633A19"/>
    <w:rsid w:val="006406D3"/>
    <w:rsid w:val="00642FDB"/>
    <w:rsid w:val="0065103C"/>
    <w:rsid w:val="00651F9F"/>
    <w:rsid w:val="00654B15"/>
    <w:rsid w:val="00670C20"/>
    <w:rsid w:val="00672DAF"/>
    <w:rsid w:val="0067383F"/>
    <w:rsid w:val="00674979"/>
    <w:rsid w:val="00676C8A"/>
    <w:rsid w:val="00677F6B"/>
    <w:rsid w:val="00683020"/>
    <w:rsid w:val="006906EE"/>
    <w:rsid w:val="00690C78"/>
    <w:rsid w:val="006967A3"/>
    <w:rsid w:val="006967CA"/>
    <w:rsid w:val="00697642"/>
    <w:rsid w:val="006A20D7"/>
    <w:rsid w:val="006A2CD0"/>
    <w:rsid w:val="006A2EF9"/>
    <w:rsid w:val="006A6CD1"/>
    <w:rsid w:val="006B00F6"/>
    <w:rsid w:val="006B1E31"/>
    <w:rsid w:val="006B4CC1"/>
    <w:rsid w:val="006C3E5E"/>
    <w:rsid w:val="006D4F27"/>
    <w:rsid w:val="006D51B2"/>
    <w:rsid w:val="006D765E"/>
    <w:rsid w:val="006D7EB3"/>
    <w:rsid w:val="006E00C2"/>
    <w:rsid w:val="006E093E"/>
    <w:rsid w:val="006E7CBD"/>
    <w:rsid w:val="006F102E"/>
    <w:rsid w:val="006F2CCA"/>
    <w:rsid w:val="006F5561"/>
    <w:rsid w:val="00701A73"/>
    <w:rsid w:val="0070402C"/>
    <w:rsid w:val="00710E0E"/>
    <w:rsid w:val="00720065"/>
    <w:rsid w:val="0072715D"/>
    <w:rsid w:val="0074145E"/>
    <w:rsid w:val="00741E3A"/>
    <w:rsid w:val="00750883"/>
    <w:rsid w:val="00751A02"/>
    <w:rsid w:val="00751F13"/>
    <w:rsid w:val="00752318"/>
    <w:rsid w:val="00753488"/>
    <w:rsid w:val="00762B5D"/>
    <w:rsid w:val="00763B1E"/>
    <w:rsid w:val="00770595"/>
    <w:rsid w:val="00771CCC"/>
    <w:rsid w:val="0077695A"/>
    <w:rsid w:val="00783652"/>
    <w:rsid w:val="00785AA8"/>
    <w:rsid w:val="00787062"/>
    <w:rsid w:val="0079013F"/>
    <w:rsid w:val="007929B1"/>
    <w:rsid w:val="00793F41"/>
    <w:rsid w:val="007958B3"/>
    <w:rsid w:val="00795DA3"/>
    <w:rsid w:val="00796F48"/>
    <w:rsid w:val="007A335B"/>
    <w:rsid w:val="007A3399"/>
    <w:rsid w:val="007A4E34"/>
    <w:rsid w:val="007A65D3"/>
    <w:rsid w:val="007B52D9"/>
    <w:rsid w:val="007B67E5"/>
    <w:rsid w:val="007C259F"/>
    <w:rsid w:val="007C43A0"/>
    <w:rsid w:val="007C77E8"/>
    <w:rsid w:val="007D142B"/>
    <w:rsid w:val="007D4A66"/>
    <w:rsid w:val="007D6F12"/>
    <w:rsid w:val="007D7929"/>
    <w:rsid w:val="007E0DD6"/>
    <w:rsid w:val="007E11E7"/>
    <w:rsid w:val="007E2B71"/>
    <w:rsid w:val="007E3521"/>
    <w:rsid w:val="007E43FE"/>
    <w:rsid w:val="007E55EF"/>
    <w:rsid w:val="007E5B86"/>
    <w:rsid w:val="007F1890"/>
    <w:rsid w:val="007F50C2"/>
    <w:rsid w:val="0080277B"/>
    <w:rsid w:val="0080330F"/>
    <w:rsid w:val="008040DE"/>
    <w:rsid w:val="00810976"/>
    <w:rsid w:val="00815130"/>
    <w:rsid w:val="0081583F"/>
    <w:rsid w:val="0082053D"/>
    <w:rsid w:val="00821B0A"/>
    <w:rsid w:val="00823EEB"/>
    <w:rsid w:val="00824F03"/>
    <w:rsid w:val="00827509"/>
    <w:rsid w:val="008426CD"/>
    <w:rsid w:val="0084549D"/>
    <w:rsid w:val="008455A1"/>
    <w:rsid w:val="00846AB9"/>
    <w:rsid w:val="008503BF"/>
    <w:rsid w:val="008611D6"/>
    <w:rsid w:val="00863523"/>
    <w:rsid w:val="0086507B"/>
    <w:rsid w:val="008653D3"/>
    <w:rsid w:val="0086585D"/>
    <w:rsid w:val="00867038"/>
    <w:rsid w:val="00872A8E"/>
    <w:rsid w:val="008834D7"/>
    <w:rsid w:val="00890170"/>
    <w:rsid w:val="00890742"/>
    <w:rsid w:val="00892B87"/>
    <w:rsid w:val="00894F27"/>
    <w:rsid w:val="008955E4"/>
    <w:rsid w:val="00897B25"/>
    <w:rsid w:val="008A3C22"/>
    <w:rsid w:val="008A46BB"/>
    <w:rsid w:val="008B3832"/>
    <w:rsid w:val="008B4218"/>
    <w:rsid w:val="008B5EBC"/>
    <w:rsid w:val="008C0695"/>
    <w:rsid w:val="008C2491"/>
    <w:rsid w:val="008D5F05"/>
    <w:rsid w:val="008D7632"/>
    <w:rsid w:val="008D7E9E"/>
    <w:rsid w:val="008E3927"/>
    <w:rsid w:val="008E588C"/>
    <w:rsid w:val="008F041C"/>
    <w:rsid w:val="008F1197"/>
    <w:rsid w:val="008F49BF"/>
    <w:rsid w:val="008F4E64"/>
    <w:rsid w:val="008F52AB"/>
    <w:rsid w:val="009018B1"/>
    <w:rsid w:val="00901D6A"/>
    <w:rsid w:val="00904893"/>
    <w:rsid w:val="009117B3"/>
    <w:rsid w:val="00912D11"/>
    <w:rsid w:val="00913BC0"/>
    <w:rsid w:val="009144F9"/>
    <w:rsid w:val="009175D4"/>
    <w:rsid w:val="009204E5"/>
    <w:rsid w:val="00921FED"/>
    <w:rsid w:val="0092296A"/>
    <w:rsid w:val="00922DFD"/>
    <w:rsid w:val="00924626"/>
    <w:rsid w:val="009258E5"/>
    <w:rsid w:val="00934835"/>
    <w:rsid w:val="00935DF5"/>
    <w:rsid w:val="00941D31"/>
    <w:rsid w:val="00941FDF"/>
    <w:rsid w:val="009422F7"/>
    <w:rsid w:val="00950C77"/>
    <w:rsid w:val="00951E99"/>
    <w:rsid w:val="009524BB"/>
    <w:rsid w:val="00953875"/>
    <w:rsid w:val="00954A55"/>
    <w:rsid w:val="00955B87"/>
    <w:rsid w:val="0095780C"/>
    <w:rsid w:val="0096076B"/>
    <w:rsid w:val="00961AC8"/>
    <w:rsid w:val="00961CDF"/>
    <w:rsid w:val="00962FBE"/>
    <w:rsid w:val="00964F84"/>
    <w:rsid w:val="009672B4"/>
    <w:rsid w:val="00972703"/>
    <w:rsid w:val="0097370E"/>
    <w:rsid w:val="00973911"/>
    <w:rsid w:val="00980E49"/>
    <w:rsid w:val="009813C3"/>
    <w:rsid w:val="00981434"/>
    <w:rsid w:val="00981A84"/>
    <w:rsid w:val="00985BBD"/>
    <w:rsid w:val="00990224"/>
    <w:rsid w:val="009A2498"/>
    <w:rsid w:val="009A317D"/>
    <w:rsid w:val="009A4325"/>
    <w:rsid w:val="009A5BA9"/>
    <w:rsid w:val="009B6CBB"/>
    <w:rsid w:val="009C253E"/>
    <w:rsid w:val="009D2996"/>
    <w:rsid w:val="009D32FA"/>
    <w:rsid w:val="009D6CD7"/>
    <w:rsid w:val="009E0057"/>
    <w:rsid w:val="009E0582"/>
    <w:rsid w:val="009E1B38"/>
    <w:rsid w:val="009E3A1D"/>
    <w:rsid w:val="009E461E"/>
    <w:rsid w:val="009E6DDD"/>
    <w:rsid w:val="009F4829"/>
    <w:rsid w:val="009F4904"/>
    <w:rsid w:val="009F4B8A"/>
    <w:rsid w:val="00A023DE"/>
    <w:rsid w:val="00A02EA4"/>
    <w:rsid w:val="00A02FDC"/>
    <w:rsid w:val="00A04288"/>
    <w:rsid w:val="00A131B4"/>
    <w:rsid w:val="00A14532"/>
    <w:rsid w:val="00A178F3"/>
    <w:rsid w:val="00A20F83"/>
    <w:rsid w:val="00A211FA"/>
    <w:rsid w:val="00A22386"/>
    <w:rsid w:val="00A26AF6"/>
    <w:rsid w:val="00A27602"/>
    <w:rsid w:val="00A30490"/>
    <w:rsid w:val="00A30607"/>
    <w:rsid w:val="00A30802"/>
    <w:rsid w:val="00A314D1"/>
    <w:rsid w:val="00A31CED"/>
    <w:rsid w:val="00A327FA"/>
    <w:rsid w:val="00A32A34"/>
    <w:rsid w:val="00A3732E"/>
    <w:rsid w:val="00A408B1"/>
    <w:rsid w:val="00A46A82"/>
    <w:rsid w:val="00A5000E"/>
    <w:rsid w:val="00A511F9"/>
    <w:rsid w:val="00A51A15"/>
    <w:rsid w:val="00A56518"/>
    <w:rsid w:val="00A60290"/>
    <w:rsid w:val="00A61206"/>
    <w:rsid w:val="00A65D67"/>
    <w:rsid w:val="00A73B90"/>
    <w:rsid w:val="00A83568"/>
    <w:rsid w:val="00A83EDC"/>
    <w:rsid w:val="00A948CB"/>
    <w:rsid w:val="00A95B32"/>
    <w:rsid w:val="00AA173D"/>
    <w:rsid w:val="00AB15F8"/>
    <w:rsid w:val="00AB16D2"/>
    <w:rsid w:val="00AB1CDF"/>
    <w:rsid w:val="00AB4493"/>
    <w:rsid w:val="00AC1736"/>
    <w:rsid w:val="00AC216F"/>
    <w:rsid w:val="00AC34BE"/>
    <w:rsid w:val="00AC55A9"/>
    <w:rsid w:val="00AD06E0"/>
    <w:rsid w:val="00AD2A4D"/>
    <w:rsid w:val="00AD3227"/>
    <w:rsid w:val="00AD4530"/>
    <w:rsid w:val="00AD5081"/>
    <w:rsid w:val="00AD5868"/>
    <w:rsid w:val="00AD5A62"/>
    <w:rsid w:val="00AE47C1"/>
    <w:rsid w:val="00AF1770"/>
    <w:rsid w:val="00AF20EB"/>
    <w:rsid w:val="00AF3430"/>
    <w:rsid w:val="00AF3F98"/>
    <w:rsid w:val="00B03B21"/>
    <w:rsid w:val="00B06CA8"/>
    <w:rsid w:val="00B11141"/>
    <w:rsid w:val="00B153EC"/>
    <w:rsid w:val="00B2212D"/>
    <w:rsid w:val="00B33FF8"/>
    <w:rsid w:val="00B52350"/>
    <w:rsid w:val="00B53C57"/>
    <w:rsid w:val="00B64AC6"/>
    <w:rsid w:val="00B7044B"/>
    <w:rsid w:val="00B7123C"/>
    <w:rsid w:val="00B71A53"/>
    <w:rsid w:val="00B721BA"/>
    <w:rsid w:val="00B721C7"/>
    <w:rsid w:val="00B760A4"/>
    <w:rsid w:val="00B776DD"/>
    <w:rsid w:val="00B85185"/>
    <w:rsid w:val="00B85FAE"/>
    <w:rsid w:val="00B8653E"/>
    <w:rsid w:val="00B8742A"/>
    <w:rsid w:val="00B91171"/>
    <w:rsid w:val="00B93B20"/>
    <w:rsid w:val="00B94909"/>
    <w:rsid w:val="00B94D33"/>
    <w:rsid w:val="00B95200"/>
    <w:rsid w:val="00BA1A0B"/>
    <w:rsid w:val="00BA1E65"/>
    <w:rsid w:val="00BA5113"/>
    <w:rsid w:val="00BA55D6"/>
    <w:rsid w:val="00BA594B"/>
    <w:rsid w:val="00BB02DD"/>
    <w:rsid w:val="00BB08A5"/>
    <w:rsid w:val="00BB1D98"/>
    <w:rsid w:val="00BB1DAE"/>
    <w:rsid w:val="00BB1EF8"/>
    <w:rsid w:val="00BB2970"/>
    <w:rsid w:val="00BB2C02"/>
    <w:rsid w:val="00BB5138"/>
    <w:rsid w:val="00BC1319"/>
    <w:rsid w:val="00BC5385"/>
    <w:rsid w:val="00BC6A66"/>
    <w:rsid w:val="00BD35F3"/>
    <w:rsid w:val="00BD4A7E"/>
    <w:rsid w:val="00BD5563"/>
    <w:rsid w:val="00BE0A68"/>
    <w:rsid w:val="00BE198E"/>
    <w:rsid w:val="00BE1E20"/>
    <w:rsid w:val="00BE321F"/>
    <w:rsid w:val="00BE344C"/>
    <w:rsid w:val="00BF5D0D"/>
    <w:rsid w:val="00C007CD"/>
    <w:rsid w:val="00C03C52"/>
    <w:rsid w:val="00C04030"/>
    <w:rsid w:val="00C07A07"/>
    <w:rsid w:val="00C12EA2"/>
    <w:rsid w:val="00C13A7B"/>
    <w:rsid w:val="00C15698"/>
    <w:rsid w:val="00C15D76"/>
    <w:rsid w:val="00C20AC0"/>
    <w:rsid w:val="00C24323"/>
    <w:rsid w:val="00C263F6"/>
    <w:rsid w:val="00C278E0"/>
    <w:rsid w:val="00C37CE0"/>
    <w:rsid w:val="00C40C9E"/>
    <w:rsid w:val="00C42615"/>
    <w:rsid w:val="00C43085"/>
    <w:rsid w:val="00C43209"/>
    <w:rsid w:val="00C45E31"/>
    <w:rsid w:val="00C45E32"/>
    <w:rsid w:val="00C50F02"/>
    <w:rsid w:val="00C54131"/>
    <w:rsid w:val="00C550A1"/>
    <w:rsid w:val="00C56733"/>
    <w:rsid w:val="00C57F84"/>
    <w:rsid w:val="00C633D9"/>
    <w:rsid w:val="00C63847"/>
    <w:rsid w:val="00C63AD0"/>
    <w:rsid w:val="00C70562"/>
    <w:rsid w:val="00C741EF"/>
    <w:rsid w:val="00C7502A"/>
    <w:rsid w:val="00C7532A"/>
    <w:rsid w:val="00C80169"/>
    <w:rsid w:val="00C83F0F"/>
    <w:rsid w:val="00C85115"/>
    <w:rsid w:val="00C852F4"/>
    <w:rsid w:val="00C86AAF"/>
    <w:rsid w:val="00C90CA0"/>
    <w:rsid w:val="00C91132"/>
    <w:rsid w:val="00C9693C"/>
    <w:rsid w:val="00C97A31"/>
    <w:rsid w:val="00CA1C6D"/>
    <w:rsid w:val="00CB041A"/>
    <w:rsid w:val="00CB5BFB"/>
    <w:rsid w:val="00CB6CCA"/>
    <w:rsid w:val="00CC2C2B"/>
    <w:rsid w:val="00CC2DB4"/>
    <w:rsid w:val="00CC4352"/>
    <w:rsid w:val="00CD1EA6"/>
    <w:rsid w:val="00CD2095"/>
    <w:rsid w:val="00CD4060"/>
    <w:rsid w:val="00CD771C"/>
    <w:rsid w:val="00CE0D48"/>
    <w:rsid w:val="00CE2F7A"/>
    <w:rsid w:val="00CE6FBF"/>
    <w:rsid w:val="00CF1A4D"/>
    <w:rsid w:val="00CF1D2E"/>
    <w:rsid w:val="00D01291"/>
    <w:rsid w:val="00D013F6"/>
    <w:rsid w:val="00D0253D"/>
    <w:rsid w:val="00D026C3"/>
    <w:rsid w:val="00D04C26"/>
    <w:rsid w:val="00D058F9"/>
    <w:rsid w:val="00D10BEE"/>
    <w:rsid w:val="00D13F6C"/>
    <w:rsid w:val="00D154D6"/>
    <w:rsid w:val="00D15862"/>
    <w:rsid w:val="00D16B41"/>
    <w:rsid w:val="00D22C99"/>
    <w:rsid w:val="00D26F4A"/>
    <w:rsid w:val="00D27E6A"/>
    <w:rsid w:val="00D33BB3"/>
    <w:rsid w:val="00D415A0"/>
    <w:rsid w:val="00D46F34"/>
    <w:rsid w:val="00D46F93"/>
    <w:rsid w:val="00D47CB6"/>
    <w:rsid w:val="00D527D1"/>
    <w:rsid w:val="00D541E7"/>
    <w:rsid w:val="00D5462D"/>
    <w:rsid w:val="00D54917"/>
    <w:rsid w:val="00D57700"/>
    <w:rsid w:val="00D60139"/>
    <w:rsid w:val="00D6278A"/>
    <w:rsid w:val="00D62912"/>
    <w:rsid w:val="00D637C8"/>
    <w:rsid w:val="00D72AEF"/>
    <w:rsid w:val="00D73080"/>
    <w:rsid w:val="00D749B9"/>
    <w:rsid w:val="00D76562"/>
    <w:rsid w:val="00D80129"/>
    <w:rsid w:val="00D80B75"/>
    <w:rsid w:val="00D8312B"/>
    <w:rsid w:val="00D84E8C"/>
    <w:rsid w:val="00D852BA"/>
    <w:rsid w:val="00D94232"/>
    <w:rsid w:val="00D95A2D"/>
    <w:rsid w:val="00D972AE"/>
    <w:rsid w:val="00DA3B6E"/>
    <w:rsid w:val="00DA45EE"/>
    <w:rsid w:val="00DA476C"/>
    <w:rsid w:val="00DA77D3"/>
    <w:rsid w:val="00DB1344"/>
    <w:rsid w:val="00DB1847"/>
    <w:rsid w:val="00DB43F1"/>
    <w:rsid w:val="00DB5483"/>
    <w:rsid w:val="00DB5830"/>
    <w:rsid w:val="00DB77CB"/>
    <w:rsid w:val="00DC6AE6"/>
    <w:rsid w:val="00DC6B9B"/>
    <w:rsid w:val="00DD1342"/>
    <w:rsid w:val="00DD3E95"/>
    <w:rsid w:val="00DF123A"/>
    <w:rsid w:val="00DF5034"/>
    <w:rsid w:val="00E024A3"/>
    <w:rsid w:val="00E04F05"/>
    <w:rsid w:val="00E06ED9"/>
    <w:rsid w:val="00E1071A"/>
    <w:rsid w:val="00E12CD7"/>
    <w:rsid w:val="00E179A3"/>
    <w:rsid w:val="00E21128"/>
    <w:rsid w:val="00E25B91"/>
    <w:rsid w:val="00E45E1B"/>
    <w:rsid w:val="00E47056"/>
    <w:rsid w:val="00E47E21"/>
    <w:rsid w:val="00E51395"/>
    <w:rsid w:val="00E54B58"/>
    <w:rsid w:val="00E55926"/>
    <w:rsid w:val="00E55E3D"/>
    <w:rsid w:val="00E57EE7"/>
    <w:rsid w:val="00E63277"/>
    <w:rsid w:val="00E6404B"/>
    <w:rsid w:val="00E640BF"/>
    <w:rsid w:val="00E6648F"/>
    <w:rsid w:val="00E673D4"/>
    <w:rsid w:val="00E71C41"/>
    <w:rsid w:val="00E71DFA"/>
    <w:rsid w:val="00E7204D"/>
    <w:rsid w:val="00E756D5"/>
    <w:rsid w:val="00E76C16"/>
    <w:rsid w:val="00E77DA4"/>
    <w:rsid w:val="00E816D0"/>
    <w:rsid w:val="00E81D78"/>
    <w:rsid w:val="00E83361"/>
    <w:rsid w:val="00E8374D"/>
    <w:rsid w:val="00E837DC"/>
    <w:rsid w:val="00E8381A"/>
    <w:rsid w:val="00E8431F"/>
    <w:rsid w:val="00E84803"/>
    <w:rsid w:val="00E869BC"/>
    <w:rsid w:val="00E872BD"/>
    <w:rsid w:val="00EA1622"/>
    <w:rsid w:val="00EA59CC"/>
    <w:rsid w:val="00EB04DB"/>
    <w:rsid w:val="00EB1C6A"/>
    <w:rsid w:val="00EB26E3"/>
    <w:rsid w:val="00EB392B"/>
    <w:rsid w:val="00EB76ED"/>
    <w:rsid w:val="00EC150A"/>
    <w:rsid w:val="00EC1DEB"/>
    <w:rsid w:val="00EC240C"/>
    <w:rsid w:val="00EC3B1F"/>
    <w:rsid w:val="00EC5A90"/>
    <w:rsid w:val="00ED4CF2"/>
    <w:rsid w:val="00ED508E"/>
    <w:rsid w:val="00EE09C6"/>
    <w:rsid w:val="00EE1D1B"/>
    <w:rsid w:val="00EE1F96"/>
    <w:rsid w:val="00EE25F1"/>
    <w:rsid w:val="00EE4276"/>
    <w:rsid w:val="00EE4961"/>
    <w:rsid w:val="00EF0062"/>
    <w:rsid w:val="00EF16D7"/>
    <w:rsid w:val="00EF184C"/>
    <w:rsid w:val="00EF271A"/>
    <w:rsid w:val="00EF305E"/>
    <w:rsid w:val="00EF35A8"/>
    <w:rsid w:val="00EF5D59"/>
    <w:rsid w:val="00F00AA6"/>
    <w:rsid w:val="00F05003"/>
    <w:rsid w:val="00F07CD7"/>
    <w:rsid w:val="00F07F8A"/>
    <w:rsid w:val="00F13478"/>
    <w:rsid w:val="00F165A0"/>
    <w:rsid w:val="00F17FF9"/>
    <w:rsid w:val="00F218DB"/>
    <w:rsid w:val="00F2378B"/>
    <w:rsid w:val="00F23B91"/>
    <w:rsid w:val="00F25370"/>
    <w:rsid w:val="00F25458"/>
    <w:rsid w:val="00F30E9C"/>
    <w:rsid w:val="00F34AF5"/>
    <w:rsid w:val="00F37F72"/>
    <w:rsid w:val="00F40616"/>
    <w:rsid w:val="00F40BC9"/>
    <w:rsid w:val="00F41B82"/>
    <w:rsid w:val="00F52885"/>
    <w:rsid w:val="00F52DDB"/>
    <w:rsid w:val="00F53834"/>
    <w:rsid w:val="00F551AC"/>
    <w:rsid w:val="00F604CB"/>
    <w:rsid w:val="00F60618"/>
    <w:rsid w:val="00F70675"/>
    <w:rsid w:val="00F744FB"/>
    <w:rsid w:val="00F82110"/>
    <w:rsid w:val="00F84E53"/>
    <w:rsid w:val="00F86E28"/>
    <w:rsid w:val="00F86E6F"/>
    <w:rsid w:val="00F87068"/>
    <w:rsid w:val="00F90FB2"/>
    <w:rsid w:val="00F91BFA"/>
    <w:rsid w:val="00F942ED"/>
    <w:rsid w:val="00F95E09"/>
    <w:rsid w:val="00FA1748"/>
    <w:rsid w:val="00FA2A70"/>
    <w:rsid w:val="00FA44F0"/>
    <w:rsid w:val="00FA5598"/>
    <w:rsid w:val="00FB0CFB"/>
    <w:rsid w:val="00FB61BE"/>
    <w:rsid w:val="00FC0F92"/>
    <w:rsid w:val="00FC1065"/>
    <w:rsid w:val="00FC23CF"/>
    <w:rsid w:val="00FC304E"/>
    <w:rsid w:val="00FC4FF7"/>
    <w:rsid w:val="00FC7077"/>
    <w:rsid w:val="00FD6E8B"/>
    <w:rsid w:val="00FE0283"/>
    <w:rsid w:val="00FE03C7"/>
    <w:rsid w:val="00FE2641"/>
    <w:rsid w:val="00FE2668"/>
    <w:rsid w:val="00FE27A8"/>
    <w:rsid w:val="00FE3979"/>
    <w:rsid w:val="00FF02A1"/>
    <w:rsid w:val="00FF2EB1"/>
    <w:rsid w:val="00FF334E"/>
    <w:rsid w:val="00FF54AE"/>
    <w:rsid w:val="00FF5B78"/>
    <w:rsid w:val="00FF71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DF04B"/>
  <w15:chartTrackingRefBased/>
  <w15:docId w15:val="{374F6270-024C-C545-B9CE-7283FA63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024F2A"/>
    <w:pPr>
      <w:keepNext/>
      <w:spacing w:after="0" w:line="240" w:lineRule="auto"/>
      <w:jc w:val="center"/>
      <w:outlineLvl w:val="0"/>
    </w:pPr>
    <w:rPr>
      <w:rFonts w:ascii=".VnTimeH" w:hAnsi=".VnTimeH" w:cs=".VnTimeH"/>
      <w:b/>
      <w:bCs/>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24F2A"/>
    <w:rPr>
      <w:rFonts w:ascii=".VnTimeH" w:eastAsia="Times New Roman" w:hAnsi=".VnTimeH" w:cs=".VnTimeH"/>
      <w:b/>
      <w:bCs/>
      <w:color w:val="0000FF"/>
      <w:sz w:val="26"/>
      <w:szCs w:val="26"/>
    </w:rPr>
  </w:style>
  <w:style w:type="paragraph" w:styleId="ListParagraph">
    <w:name w:val="List Paragraph"/>
    <w:basedOn w:val="Normal"/>
    <w:uiPriority w:val="99"/>
    <w:qFormat/>
    <w:rsid w:val="00024F2A"/>
    <w:pPr>
      <w:ind w:left="720"/>
    </w:pPr>
    <w:rPr>
      <w:rFonts w:eastAsia="Calibri" w:cs="Calibri"/>
    </w:rPr>
  </w:style>
  <w:style w:type="paragraph" w:styleId="BodyTextIndent">
    <w:name w:val="Body Text Indent"/>
    <w:basedOn w:val="Normal"/>
    <w:link w:val="BodyTextIndentChar"/>
    <w:uiPriority w:val="99"/>
    <w:semiHidden/>
    <w:rsid w:val="00024F2A"/>
    <w:pPr>
      <w:spacing w:after="120"/>
      <w:ind w:left="360"/>
    </w:pPr>
    <w:rPr>
      <w:rFonts w:eastAsia="Calibri" w:cs="Calibri"/>
    </w:rPr>
  </w:style>
  <w:style w:type="character" w:customStyle="1" w:styleId="BodyTextIndentChar">
    <w:name w:val="Body Text Indent Char"/>
    <w:link w:val="BodyTextIndent"/>
    <w:uiPriority w:val="99"/>
    <w:semiHidden/>
    <w:rsid w:val="00024F2A"/>
    <w:rPr>
      <w:rFonts w:ascii="Calibri" w:eastAsia="Calibri" w:hAnsi="Calibri" w:cs="Calibri"/>
    </w:rPr>
  </w:style>
  <w:style w:type="paragraph" w:styleId="Footer">
    <w:name w:val="footer"/>
    <w:basedOn w:val="Normal"/>
    <w:link w:val="FooterChar"/>
    <w:uiPriority w:val="99"/>
    <w:rsid w:val="00024F2A"/>
    <w:pPr>
      <w:tabs>
        <w:tab w:val="center" w:pos="4680"/>
        <w:tab w:val="right" w:pos="9360"/>
      </w:tabs>
      <w:spacing w:after="0" w:line="240" w:lineRule="auto"/>
    </w:pPr>
    <w:rPr>
      <w:rFonts w:eastAsia="Calibri" w:cs="Calibri"/>
    </w:rPr>
  </w:style>
  <w:style w:type="character" w:customStyle="1" w:styleId="FooterChar">
    <w:name w:val="Footer Char"/>
    <w:link w:val="Footer"/>
    <w:uiPriority w:val="99"/>
    <w:rsid w:val="00024F2A"/>
    <w:rPr>
      <w:rFonts w:ascii="Calibri" w:eastAsia="Calibri" w:hAnsi="Calibri" w:cs="Calibri"/>
    </w:rPr>
  </w:style>
  <w:style w:type="paragraph" w:customStyle="1" w:styleId="Normal0">
    <w:name w:val="[Normal]"/>
    <w:rsid w:val="004A5437"/>
    <w:rPr>
      <w:rFonts w:ascii="Arial" w:eastAsia="Arial" w:hAnsi="Arial"/>
      <w:sz w:val="24"/>
      <w:lang w:val="en-US" w:eastAsia="en-US"/>
    </w:rPr>
  </w:style>
  <w:style w:type="paragraph" w:styleId="Header">
    <w:name w:val="header"/>
    <w:basedOn w:val="Normal"/>
    <w:rsid w:val="00555825"/>
    <w:pPr>
      <w:tabs>
        <w:tab w:val="center" w:pos="4320"/>
        <w:tab w:val="right" w:pos="8640"/>
      </w:tabs>
    </w:pPr>
  </w:style>
  <w:style w:type="character" w:customStyle="1" w:styleId="s4">
    <w:name w:val="s4"/>
    <w:basedOn w:val="DefaultParagraphFont"/>
    <w:rsid w:val="007E43FE"/>
  </w:style>
  <w:style w:type="character" w:customStyle="1" w:styleId="apple-converted-space">
    <w:name w:val="apple-converted-space"/>
    <w:basedOn w:val="DefaultParagraphFont"/>
    <w:rsid w:val="007E43FE"/>
  </w:style>
  <w:style w:type="paragraph" w:styleId="BalloonText">
    <w:name w:val="Balloon Text"/>
    <w:basedOn w:val="Normal"/>
    <w:link w:val="BalloonTextChar"/>
    <w:uiPriority w:val="99"/>
    <w:semiHidden/>
    <w:unhideWhenUsed/>
    <w:rsid w:val="0028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089"/>
    <w:rPr>
      <w:rFonts w:ascii="Segoe UI" w:hAnsi="Segoe UI" w:cs="Segoe UI"/>
      <w:sz w:val="18"/>
      <w:szCs w:val="18"/>
      <w:lang w:val="en-US" w:eastAsia="en-US"/>
    </w:rPr>
  </w:style>
  <w:style w:type="paragraph" w:styleId="NormalWeb">
    <w:name w:val="Normal (Web)"/>
    <w:aliases w:val="Char1 Char,Char Char Char Char Char Char Char Char Char Char,Char Char Char Char Char Char Char Char Char Char Char,Обычный (веб)1,Обычный (веб) Знак,Обычный (веб) Знак1,Обычный (веб) Знак Знак, Char Char Char"/>
    <w:basedOn w:val="Normal"/>
    <w:link w:val="NormalWebChar"/>
    <w:uiPriority w:val="99"/>
    <w:qFormat/>
    <w:rsid w:val="000D2642"/>
    <w:pPr>
      <w:spacing w:before="100" w:beforeAutospacing="1" w:after="100" w:afterAutospacing="1" w:line="240" w:lineRule="auto"/>
    </w:pPr>
    <w:rPr>
      <w:rFonts w:ascii="Times New Roman" w:eastAsia="MS Mincho" w:hAnsi="Times New Roman"/>
      <w:sz w:val="24"/>
      <w:szCs w:val="24"/>
      <w:lang w:eastAsia="ja-JP"/>
    </w:rPr>
  </w:style>
  <w:style w:type="character" w:customStyle="1" w:styleId="NormalWebChar">
    <w:name w:val="Normal (Web) Char"/>
    <w:aliases w:val="Char1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0D2642"/>
    <w:rPr>
      <w:rFonts w:ascii="Times New Roman" w:eastAsia="MS Mincho" w:hAnsi="Times New Roman"/>
      <w:sz w:val="24"/>
      <w:szCs w:val="24"/>
      <w:lang w:val="en-US" w:eastAsia="ja-JP"/>
    </w:rPr>
  </w:style>
  <w:style w:type="paragraph" w:styleId="BodyText">
    <w:name w:val="Body Text"/>
    <w:basedOn w:val="Normal"/>
    <w:link w:val="BodyTextChar"/>
    <w:uiPriority w:val="99"/>
    <w:unhideWhenUsed/>
    <w:rsid w:val="00F82110"/>
    <w:pPr>
      <w:spacing w:after="120"/>
    </w:pPr>
  </w:style>
  <w:style w:type="character" w:customStyle="1" w:styleId="BodyTextChar">
    <w:name w:val="Body Text Char"/>
    <w:basedOn w:val="DefaultParagraphFont"/>
    <w:link w:val="BodyText"/>
    <w:uiPriority w:val="99"/>
    <w:rsid w:val="00F82110"/>
    <w:rPr>
      <w:sz w:val="22"/>
      <w:szCs w:val="22"/>
      <w:lang w:val="en-US" w:eastAsia="en-US"/>
    </w:rPr>
  </w:style>
  <w:style w:type="character" w:styleId="FootnoteReference">
    <w:name w:val="footnote reference"/>
    <w:aliases w:val="Footnote,BearingPoint,Ref,de nota al pie,ftref,BVI fnr,Footnote text,16 Point,Superscript 6 Point,fr,Footnote Text1,Footnote + Arial,10 pt,Black,Footnote Text11,f,(NECG) Footnote Reference,footnote ref,Footnote dich,SUPERS, BVI fn"/>
    <w:link w:val="CarattereCarattereCharCharCharCharCharCharZchn"/>
    <w:uiPriority w:val="99"/>
    <w:qFormat/>
    <w:rsid w:val="00061323"/>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061323"/>
    <w:pPr>
      <w:spacing w:after="0" w:line="240" w:lineRule="auto"/>
      <w:ind w:left="153" w:hanging="153"/>
      <w:jc w:val="both"/>
    </w:pPr>
    <w:rPr>
      <w:sz w:val="20"/>
      <w:szCs w:val="20"/>
      <w:vertAlign w:val="superscript"/>
      <w:lang w:val="vi-VN" w:eastAsia="vi-VN"/>
    </w:rPr>
  </w:style>
  <w:style w:type="paragraph" w:customStyle="1" w:styleId="s18">
    <w:name w:val="s18"/>
    <w:basedOn w:val="Normal"/>
    <w:rsid w:val="00763B1E"/>
    <w:pPr>
      <w:spacing w:before="100" w:beforeAutospacing="1" w:after="100" w:afterAutospacing="1" w:line="240" w:lineRule="auto"/>
    </w:pPr>
    <w:rPr>
      <w:rFonts w:ascii="Times New Roman" w:eastAsiaTheme="minorEastAsia" w:hAnsi="Times New Roman"/>
      <w:sz w:val="24"/>
      <w:szCs w:val="24"/>
    </w:rPr>
  </w:style>
  <w:style w:type="character" w:customStyle="1" w:styleId="s7">
    <w:name w:val="s7"/>
    <w:basedOn w:val="DefaultParagraphFont"/>
    <w:rsid w:val="00763B1E"/>
  </w:style>
  <w:style w:type="character" w:customStyle="1" w:styleId="s8">
    <w:name w:val="s8"/>
    <w:basedOn w:val="DefaultParagraphFont"/>
    <w:rsid w:val="00763B1E"/>
  </w:style>
  <w:style w:type="character" w:customStyle="1" w:styleId="s19">
    <w:name w:val="s19"/>
    <w:basedOn w:val="DefaultParagraphFont"/>
    <w:rsid w:val="00763B1E"/>
  </w:style>
  <w:style w:type="paragraph" w:customStyle="1" w:styleId="s15">
    <w:name w:val="s15"/>
    <w:basedOn w:val="Normal"/>
    <w:rsid w:val="00763B1E"/>
    <w:pPr>
      <w:spacing w:before="100" w:beforeAutospacing="1" w:after="100" w:afterAutospacing="1" w:line="240" w:lineRule="auto"/>
    </w:pPr>
    <w:rPr>
      <w:rFonts w:ascii="Times New Roman" w:eastAsiaTheme="minorEastAsia" w:hAnsi="Times New Roman"/>
      <w:sz w:val="24"/>
      <w:szCs w:val="24"/>
    </w:rPr>
  </w:style>
  <w:style w:type="character" w:customStyle="1" w:styleId="s14">
    <w:name w:val="s14"/>
    <w:basedOn w:val="DefaultParagraphFont"/>
    <w:rsid w:val="00763B1E"/>
  </w:style>
  <w:style w:type="character" w:customStyle="1" w:styleId="s20">
    <w:name w:val="s20"/>
    <w:basedOn w:val="DefaultParagraphFont"/>
    <w:rsid w:val="0056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5850">
      <w:bodyDiv w:val="1"/>
      <w:marLeft w:val="0"/>
      <w:marRight w:val="0"/>
      <w:marTop w:val="0"/>
      <w:marBottom w:val="0"/>
      <w:divBdr>
        <w:top w:val="none" w:sz="0" w:space="0" w:color="auto"/>
        <w:left w:val="none" w:sz="0" w:space="0" w:color="auto"/>
        <w:bottom w:val="none" w:sz="0" w:space="0" w:color="auto"/>
        <w:right w:val="none" w:sz="0" w:space="0" w:color="auto"/>
      </w:divBdr>
    </w:div>
    <w:div w:id="216820414">
      <w:bodyDiv w:val="1"/>
      <w:marLeft w:val="0"/>
      <w:marRight w:val="0"/>
      <w:marTop w:val="0"/>
      <w:marBottom w:val="0"/>
      <w:divBdr>
        <w:top w:val="none" w:sz="0" w:space="0" w:color="auto"/>
        <w:left w:val="none" w:sz="0" w:space="0" w:color="auto"/>
        <w:bottom w:val="none" w:sz="0" w:space="0" w:color="auto"/>
        <w:right w:val="none" w:sz="0" w:space="0" w:color="auto"/>
      </w:divBdr>
      <w:divsChild>
        <w:div w:id="1249079592">
          <w:marLeft w:val="0"/>
          <w:marRight w:val="0"/>
          <w:marTop w:val="0"/>
          <w:marBottom w:val="0"/>
          <w:divBdr>
            <w:top w:val="none" w:sz="0" w:space="0" w:color="auto"/>
            <w:left w:val="none" w:sz="0" w:space="0" w:color="auto"/>
            <w:bottom w:val="none" w:sz="0" w:space="0" w:color="auto"/>
            <w:right w:val="none" w:sz="0" w:space="0" w:color="auto"/>
          </w:divBdr>
        </w:div>
      </w:divsChild>
    </w:div>
    <w:div w:id="842859112">
      <w:bodyDiv w:val="1"/>
      <w:marLeft w:val="0"/>
      <w:marRight w:val="0"/>
      <w:marTop w:val="0"/>
      <w:marBottom w:val="0"/>
      <w:divBdr>
        <w:top w:val="none" w:sz="0" w:space="0" w:color="auto"/>
        <w:left w:val="none" w:sz="0" w:space="0" w:color="auto"/>
        <w:bottom w:val="none" w:sz="0" w:space="0" w:color="auto"/>
        <w:right w:val="none" w:sz="0" w:space="0" w:color="auto"/>
      </w:divBdr>
    </w:div>
    <w:div w:id="1322584454">
      <w:bodyDiv w:val="1"/>
      <w:marLeft w:val="0"/>
      <w:marRight w:val="0"/>
      <w:marTop w:val="0"/>
      <w:marBottom w:val="0"/>
      <w:divBdr>
        <w:top w:val="none" w:sz="0" w:space="0" w:color="auto"/>
        <w:left w:val="none" w:sz="0" w:space="0" w:color="auto"/>
        <w:bottom w:val="none" w:sz="0" w:space="0" w:color="auto"/>
        <w:right w:val="none" w:sz="0" w:space="0" w:color="auto"/>
      </w:divBdr>
    </w:div>
    <w:div w:id="1500609255">
      <w:bodyDiv w:val="1"/>
      <w:marLeft w:val="0"/>
      <w:marRight w:val="0"/>
      <w:marTop w:val="0"/>
      <w:marBottom w:val="0"/>
      <w:divBdr>
        <w:top w:val="none" w:sz="0" w:space="0" w:color="auto"/>
        <w:left w:val="none" w:sz="0" w:space="0" w:color="auto"/>
        <w:bottom w:val="none" w:sz="0" w:space="0" w:color="auto"/>
        <w:right w:val="none" w:sz="0" w:space="0" w:color="auto"/>
      </w:divBdr>
    </w:div>
    <w:div w:id="181968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455F2-15BA-4FED-89A1-541AF8FD36D2}">
  <ds:schemaRefs>
    <ds:schemaRef ds:uri="http://schemas.openxmlformats.org/officeDocument/2006/bibliography"/>
  </ds:schemaRefs>
</ds:datastoreItem>
</file>

<file path=customXml/itemProps2.xml><?xml version="1.0" encoding="utf-8"?>
<ds:datastoreItem xmlns:ds="http://schemas.openxmlformats.org/officeDocument/2006/customXml" ds:itemID="{BB1245AD-C522-4260-993C-05CA5F61831F}"/>
</file>

<file path=customXml/itemProps3.xml><?xml version="1.0" encoding="utf-8"?>
<ds:datastoreItem xmlns:ds="http://schemas.openxmlformats.org/officeDocument/2006/customXml" ds:itemID="{9F7E3CD5-5DA0-43D8-AA4C-964AC66BEF58}"/>
</file>

<file path=customXml/itemProps4.xml><?xml version="1.0" encoding="utf-8"?>
<ds:datastoreItem xmlns:ds="http://schemas.openxmlformats.org/officeDocument/2006/customXml" ds:itemID="{4B1AEB56-D161-455E-9E61-6FA408C8E3BD}"/>
</file>

<file path=docProps/app.xml><?xml version="1.0" encoding="utf-8"?>
<Properties xmlns="http://schemas.openxmlformats.org/officeDocument/2006/extended-properties" xmlns:vt="http://schemas.openxmlformats.org/officeDocument/2006/docPropsVTypes">
  <Template>Normal</Template>
  <TotalTime>34</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QUỐC HỘI KHÓA XIV</vt:lpstr>
    </vt:vector>
  </TitlesOfParts>
  <Company>Microsoft</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XIV</dc:title>
  <dc:subject/>
  <dc:creator>Nguyen Thi Yen</dc:creator>
  <cp:keywords/>
  <cp:lastModifiedBy>Nguyen Thuy Ha</cp:lastModifiedBy>
  <cp:revision>65</cp:revision>
  <cp:lastPrinted>2024-04-24T10:08:00Z</cp:lastPrinted>
  <dcterms:created xsi:type="dcterms:W3CDTF">2024-08-14T10:31:00Z</dcterms:created>
  <dcterms:modified xsi:type="dcterms:W3CDTF">2024-08-21T04:02:00Z</dcterms:modified>
</cp:coreProperties>
</file>